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464DE" w14:textId="77777777" w:rsidR="00871AF7" w:rsidRDefault="00871AF7" w:rsidP="001A1B84">
      <w:pPr>
        <w:tabs>
          <w:tab w:val="left" w:pos="4500"/>
        </w:tabs>
        <w:rPr>
          <w:b/>
        </w:rPr>
      </w:pPr>
    </w:p>
    <w:p w14:paraId="07FE689A" w14:textId="77777777" w:rsidR="00871AF7" w:rsidRDefault="00871AF7">
      <w:pPr>
        <w:rPr>
          <w:b/>
        </w:rPr>
      </w:pPr>
      <w:r w:rsidRPr="00871AF7">
        <w:rPr>
          <w:b/>
          <w:noProof/>
        </w:rPr>
        <w:drawing>
          <wp:inline distT="0" distB="0" distL="0" distR="0" wp14:anchorId="4D3A457C" wp14:editId="4F888AAD">
            <wp:extent cx="3835400" cy="990600"/>
            <wp:effectExtent l="25400" t="0" r="0" b="0"/>
            <wp:docPr id="2" name="Picture 1" descr="ome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e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9906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F8827" w14:textId="77777777" w:rsidR="00871AF7" w:rsidRDefault="00871AF7">
      <w:pPr>
        <w:rPr>
          <w:b/>
        </w:rPr>
      </w:pPr>
    </w:p>
    <w:p w14:paraId="77172073" w14:textId="77777777" w:rsidR="00871AF7" w:rsidRDefault="00871AF7">
      <w:pPr>
        <w:rPr>
          <w:b/>
        </w:rPr>
      </w:pPr>
    </w:p>
    <w:p w14:paraId="4D44C547" w14:textId="77777777" w:rsidR="001A1B84" w:rsidRDefault="00F97FC9" w:rsidP="001A1B84">
      <w:pPr>
        <w:tabs>
          <w:tab w:val="center" w:pos="4824"/>
        </w:tabs>
        <w:rPr>
          <w:b/>
          <w:sz w:val="32"/>
        </w:rPr>
      </w:pPr>
      <w:r>
        <w:rPr>
          <w:b/>
          <w:sz w:val="32"/>
        </w:rPr>
        <w:t>Understanding the Basics</w:t>
      </w:r>
    </w:p>
    <w:p w14:paraId="6251050A" w14:textId="77777777" w:rsidR="00F97FC9" w:rsidRDefault="00F97FC9" w:rsidP="001A1B84">
      <w:pPr>
        <w:tabs>
          <w:tab w:val="center" w:pos="4824"/>
        </w:tabs>
        <w:rPr>
          <w:b/>
          <w:sz w:val="32"/>
        </w:rPr>
      </w:pPr>
    </w:p>
    <w:p w14:paraId="593B3F13" w14:textId="20E31F4F" w:rsidR="000C5111" w:rsidRPr="00871AF7" w:rsidRDefault="00F97FC9">
      <w:pPr>
        <w:rPr>
          <w:b/>
          <w:sz w:val="32"/>
        </w:rPr>
      </w:pPr>
      <w:r>
        <w:rPr>
          <w:b/>
        </w:rPr>
        <w:t xml:space="preserve">Before you jump in to delivering distance learning at your site, </w:t>
      </w:r>
      <w:r w:rsidR="001A1B84">
        <w:rPr>
          <w:b/>
        </w:rPr>
        <w:t>here is a</w:t>
      </w:r>
      <w:r>
        <w:rPr>
          <w:b/>
        </w:rPr>
        <w:t xml:space="preserve"> </w:t>
      </w:r>
      <w:r w:rsidR="001A1B84">
        <w:rPr>
          <w:b/>
        </w:rPr>
        <w:t xml:space="preserve">list of </w:t>
      </w:r>
      <w:r>
        <w:rPr>
          <w:b/>
        </w:rPr>
        <w:t>distance learning implementation characteristics and issues</w:t>
      </w:r>
      <w:r w:rsidR="001A1B84">
        <w:rPr>
          <w:b/>
        </w:rPr>
        <w:t xml:space="preserve"> to consider.</w:t>
      </w:r>
    </w:p>
    <w:p w14:paraId="50EFB210" w14:textId="77777777" w:rsidR="000C5111" w:rsidRDefault="000C5111"/>
    <w:p w14:paraId="168EFAD0" w14:textId="77777777" w:rsidR="000C5111" w:rsidRDefault="000C5111"/>
    <w:p w14:paraId="0638BFBA" w14:textId="7FF8FC54" w:rsidR="00E82EA3" w:rsidRDefault="00F97FC9" w:rsidP="00871AF7">
      <w:pPr>
        <w:pStyle w:val="ListParagraph"/>
        <w:numPr>
          <w:ilvl w:val="0"/>
          <w:numId w:val="3"/>
        </w:numPr>
      </w:pPr>
      <w:r>
        <w:t xml:space="preserve">The different models for implementing distance learning: independent distance learning, </w:t>
      </w:r>
      <w:r w:rsidR="00EE0637">
        <w:t xml:space="preserve">blended learning, </w:t>
      </w:r>
      <w:r>
        <w:t>hybrid</w:t>
      </w:r>
      <w:r w:rsidR="00EE0637">
        <w:t xml:space="preserve"> </w:t>
      </w:r>
      <w:r>
        <w:t>learning, and co-enrollment</w:t>
      </w:r>
      <w:r w:rsidR="00EE0637">
        <w:t xml:space="preserve"> (dual enrolled)</w:t>
      </w:r>
      <w:r>
        <w:t xml:space="preserve"> in regular ABE classes and independent distance learning</w:t>
      </w:r>
    </w:p>
    <w:p w14:paraId="4A2004F5" w14:textId="77777777" w:rsidR="00F97FC9" w:rsidRDefault="00F97FC9" w:rsidP="001A1B84">
      <w:pPr>
        <w:pStyle w:val="ListParagraph"/>
      </w:pPr>
    </w:p>
    <w:p w14:paraId="496B024C" w14:textId="3E9B6BA4" w:rsidR="009C5201" w:rsidRDefault="00F97FC9" w:rsidP="00871AF7">
      <w:pPr>
        <w:pStyle w:val="ListParagraph"/>
        <w:numPr>
          <w:ilvl w:val="0"/>
          <w:numId w:val="3"/>
        </w:numPr>
      </w:pPr>
      <w:r>
        <w:t xml:space="preserve">Resources </w:t>
      </w:r>
      <w:r w:rsidR="00B34A53">
        <w:t xml:space="preserve">(time and money) </w:t>
      </w:r>
      <w:r>
        <w:t>required for a</w:t>
      </w:r>
      <w:r w:rsidR="00E82EA3">
        <w:t>ctive involvement of managerial</w:t>
      </w:r>
      <w:r w:rsidR="00EE0637">
        <w:t>, support,</w:t>
      </w:r>
      <w:r w:rsidR="00E82EA3">
        <w:t xml:space="preserve"> and instructional staff</w:t>
      </w:r>
    </w:p>
    <w:p w14:paraId="2943E88A" w14:textId="77777777" w:rsidR="00B671D5" w:rsidRDefault="00B671D5">
      <w:pPr>
        <w:pStyle w:val="ListParagraph"/>
      </w:pPr>
    </w:p>
    <w:p w14:paraId="2D3CC230" w14:textId="77777777" w:rsidR="000C5111" w:rsidRDefault="009C5201" w:rsidP="00871AF7">
      <w:pPr>
        <w:pStyle w:val="ListParagraph"/>
        <w:numPr>
          <w:ilvl w:val="0"/>
          <w:numId w:val="3"/>
        </w:numPr>
      </w:pPr>
      <w:r>
        <w:t>Familiarity and compliance with state DL policy</w:t>
      </w:r>
    </w:p>
    <w:p w14:paraId="0EF26CEE" w14:textId="77777777" w:rsidR="00B671D5" w:rsidRDefault="00B671D5"/>
    <w:p w14:paraId="05499080" w14:textId="2CB3DEB7" w:rsidR="00BD25AA" w:rsidRDefault="000C5111" w:rsidP="00871AF7">
      <w:pPr>
        <w:pStyle w:val="ListParagraph"/>
        <w:numPr>
          <w:ilvl w:val="0"/>
          <w:numId w:val="3"/>
        </w:numPr>
      </w:pPr>
      <w:r>
        <w:t xml:space="preserve">Understanding of basic digital literacy </w:t>
      </w:r>
      <w:r w:rsidR="00EE0637">
        <w:t xml:space="preserve">standards </w:t>
      </w:r>
      <w:r>
        <w:t xml:space="preserve">instruction </w:t>
      </w:r>
      <w:r w:rsidR="009C5201">
        <w:t>and use</w:t>
      </w:r>
      <w:r>
        <w:t xml:space="preserve"> by learners</w:t>
      </w:r>
    </w:p>
    <w:p w14:paraId="72392E27" w14:textId="77777777" w:rsidR="00B671D5" w:rsidRDefault="00B671D5"/>
    <w:p w14:paraId="16AC7C17" w14:textId="61A540DE" w:rsidR="000C5111" w:rsidRDefault="00BD25AA" w:rsidP="00871AF7">
      <w:pPr>
        <w:pStyle w:val="ListParagraph"/>
        <w:numPr>
          <w:ilvl w:val="0"/>
          <w:numId w:val="3"/>
        </w:numPr>
      </w:pPr>
      <w:r>
        <w:t>Understanding the type</w:t>
      </w:r>
      <w:r w:rsidR="00EE0637">
        <w:t>s</w:t>
      </w:r>
      <w:r>
        <w:t xml:space="preserve"> of learner for whom DL is appropriate and </w:t>
      </w:r>
      <w:r w:rsidR="00EE0637">
        <w:t>successful</w:t>
      </w:r>
    </w:p>
    <w:p w14:paraId="722143D0" w14:textId="77777777" w:rsidR="00B671D5" w:rsidRDefault="00B671D5"/>
    <w:p w14:paraId="01336B04" w14:textId="577AD67F" w:rsidR="00BD25AA" w:rsidRDefault="000C5111" w:rsidP="00871AF7">
      <w:pPr>
        <w:pStyle w:val="ListParagraph"/>
        <w:numPr>
          <w:ilvl w:val="0"/>
          <w:numId w:val="3"/>
        </w:numPr>
      </w:pPr>
      <w:r>
        <w:t>Working knowledge of DL in the following areas: Recr</w:t>
      </w:r>
      <w:r w:rsidR="00BD25AA">
        <w:t xml:space="preserve">uitment, Screening/Orientation, </w:t>
      </w:r>
      <w:r>
        <w:t>Instruction and Tools to Support Instruction, Assessment</w:t>
      </w:r>
      <w:r w:rsidR="00EE0637">
        <w:t>,</w:t>
      </w:r>
      <w:r>
        <w:t xml:space="preserve"> and Reporting</w:t>
      </w:r>
    </w:p>
    <w:p w14:paraId="2C9D3406" w14:textId="77777777" w:rsidR="00B671D5" w:rsidRDefault="00B671D5"/>
    <w:p w14:paraId="25E18D2B" w14:textId="560F2BE5" w:rsidR="000C5111" w:rsidRDefault="00F97FC9" w:rsidP="00871AF7">
      <w:pPr>
        <w:pStyle w:val="ListParagraph"/>
        <w:numPr>
          <w:ilvl w:val="0"/>
          <w:numId w:val="3"/>
        </w:numPr>
      </w:pPr>
      <w:r>
        <w:t xml:space="preserve">Resources required </w:t>
      </w:r>
      <w:r w:rsidR="00BD25AA">
        <w:t>to effectively address issues related to learner persistence and overcoming barriers</w:t>
      </w:r>
      <w:r w:rsidR="00EE0637">
        <w:t>, including equity issues around digital access, accessibility, and digital literacy skills</w:t>
      </w:r>
    </w:p>
    <w:p w14:paraId="58F1786F" w14:textId="77777777" w:rsidR="00B671D5" w:rsidRDefault="00B671D5"/>
    <w:p w14:paraId="42A6194C" w14:textId="7EE2C946" w:rsidR="000C5111" w:rsidRDefault="000C5111" w:rsidP="00871AF7">
      <w:pPr>
        <w:pStyle w:val="ListParagraph"/>
        <w:numPr>
          <w:ilvl w:val="0"/>
          <w:numId w:val="3"/>
        </w:numPr>
      </w:pPr>
      <w:r>
        <w:t xml:space="preserve">Familiarity with DL platform(s) </w:t>
      </w:r>
      <w:r w:rsidR="00B34A53">
        <w:t xml:space="preserve">approved by MN Department of Education </w:t>
      </w:r>
      <w:r w:rsidR="00EE0637">
        <w:t xml:space="preserve">ABE </w:t>
      </w:r>
      <w:r w:rsidR="00B34A53">
        <w:t>and how they align with your targeted distance learners</w:t>
      </w:r>
    </w:p>
    <w:p w14:paraId="79254808" w14:textId="77777777" w:rsidR="00B671D5" w:rsidRDefault="00B671D5"/>
    <w:p w14:paraId="2649496D" w14:textId="1EF84408" w:rsidR="000C5111" w:rsidRDefault="000C5111" w:rsidP="00871AF7">
      <w:pPr>
        <w:pStyle w:val="ListParagraph"/>
        <w:numPr>
          <w:ilvl w:val="0"/>
          <w:numId w:val="3"/>
        </w:numPr>
      </w:pPr>
      <w:r>
        <w:t xml:space="preserve">Following DL </w:t>
      </w:r>
      <w:r w:rsidR="00EE0637">
        <w:t xml:space="preserve">class </w:t>
      </w:r>
      <w:r>
        <w:t xml:space="preserve">naming conventions </w:t>
      </w:r>
      <w:r w:rsidR="00EE0637">
        <w:t xml:space="preserve">in SID </w:t>
      </w:r>
      <w:r>
        <w:t xml:space="preserve">and </w:t>
      </w:r>
      <w:r w:rsidR="009C5201">
        <w:t>data reporting requirements</w:t>
      </w:r>
      <w:r w:rsidR="00EE0637">
        <w:t xml:space="preserve"> for each DL platform you use</w:t>
      </w:r>
    </w:p>
    <w:p w14:paraId="6492B170" w14:textId="77777777" w:rsidR="00B671D5" w:rsidRDefault="00B671D5"/>
    <w:p w14:paraId="6AAE0388" w14:textId="32FD4F3F" w:rsidR="000C5111" w:rsidRDefault="000C5111" w:rsidP="00871AF7">
      <w:pPr>
        <w:pStyle w:val="ListParagraph"/>
        <w:numPr>
          <w:ilvl w:val="0"/>
          <w:numId w:val="3"/>
        </w:numPr>
      </w:pPr>
      <w:r>
        <w:t>Participation in DL professional development</w:t>
      </w:r>
      <w:r w:rsidR="00EE0637">
        <w:t xml:space="preserve"> opportunities</w:t>
      </w:r>
      <w:r>
        <w:t>, on-going</w:t>
      </w:r>
    </w:p>
    <w:p w14:paraId="30CA5D30" w14:textId="77777777" w:rsidR="000C5111" w:rsidRDefault="000C5111"/>
    <w:p w14:paraId="5E65B9AD" w14:textId="6A80F249" w:rsidR="00BD25AA" w:rsidRPr="00EE0637" w:rsidRDefault="000C5111" w:rsidP="00EE0637">
      <w:pPr>
        <w:pStyle w:val="ListParagraph"/>
        <w:numPr>
          <w:ilvl w:val="0"/>
          <w:numId w:val="5"/>
        </w:numPr>
        <w:rPr>
          <w:b/>
          <w:bCs/>
        </w:rPr>
      </w:pPr>
      <w:r w:rsidRPr="00871AF7">
        <w:rPr>
          <w:b/>
        </w:rPr>
        <w:t>High</w:t>
      </w:r>
      <w:r w:rsidR="00871AF7" w:rsidRPr="00871AF7">
        <w:rPr>
          <w:b/>
        </w:rPr>
        <w:t>ly</w:t>
      </w:r>
      <w:r w:rsidRPr="00871AF7">
        <w:rPr>
          <w:b/>
        </w:rPr>
        <w:t xml:space="preserve"> Recommended: Completion of</w:t>
      </w:r>
      <w:r w:rsidR="00EE0637">
        <w:rPr>
          <w:b/>
        </w:rPr>
        <w:t xml:space="preserve"> IDEAL</w:t>
      </w:r>
      <w:r w:rsidRPr="00871AF7">
        <w:rPr>
          <w:b/>
        </w:rPr>
        <w:t xml:space="preserve"> 101</w:t>
      </w:r>
      <w:r w:rsidR="00EE0637">
        <w:rPr>
          <w:b/>
        </w:rPr>
        <w:t xml:space="preserve">: </w:t>
      </w:r>
      <w:r w:rsidR="00EE0637" w:rsidRPr="00EE0637">
        <w:rPr>
          <w:b/>
          <w:bCs/>
        </w:rPr>
        <w:t>FOUNDATIONS OF DISTANCE EDUCATION AND BLENDED LEARNING</w:t>
      </w:r>
    </w:p>
    <w:p w14:paraId="7F91075F" w14:textId="77777777" w:rsidR="00BD25AA" w:rsidRDefault="00BD25AA"/>
    <w:p w14:paraId="79D4CC6E" w14:textId="77777777" w:rsidR="00BD25AA" w:rsidRDefault="00BD25AA"/>
    <w:p w14:paraId="73B3A127" w14:textId="77777777" w:rsidR="000C5111" w:rsidRDefault="000C5111"/>
    <w:sectPr w:rsidR="000C5111" w:rsidSect="00EE0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6D091" w14:textId="77777777" w:rsidR="00326A16" w:rsidRDefault="00326A16">
      <w:r>
        <w:separator/>
      </w:r>
    </w:p>
  </w:endnote>
  <w:endnote w:type="continuationSeparator" w:id="0">
    <w:p w14:paraId="7294DA1C" w14:textId="77777777" w:rsidR="00326A16" w:rsidRDefault="0032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75750" w14:textId="77777777" w:rsidR="00EE0637" w:rsidRDefault="00EE0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86A58" w14:textId="3E640FEE" w:rsidR="00F97FC9" w:rsidRDefault="00F97FC9" w:rsidP="000C511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FAD9" w14:textId="77777777" w:rsidR="00EE0637" w:rsidRDefault="00EE0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B101F" w14:textId="77777777" w:rsidR="00326A16" w:rsidRDefault="00326A16">
      <w:r>
        <w:separator/>
      </w:r>
    </w:p>
  </w:footnote>
  <w:footnote w:type="continuationSeparator" w:id="0">
    <w:p w14:paraId="50202CE8" w14:textId="77777777" w:rsidR="00326A16" w:rsidRDefault="0032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D6D97" w14:textId="77777777" w:rsidR="00EE0637" w:rsidRDefault="00EE0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F3278" w14:textId="77777777" w:rsidR="00EE0637" w:rsidRDefault="00EE0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1B271" w14:textId="77777777" w:rsidR="00EE0637" w:rsidRDefault="00EE0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12286"/>
    <w:multiLevelType w:val="multilevel"/>
    <w:tmpl w:val="38AA1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213A9"/>
    <w:multiLevelType w:val="hybridMultilevel"/>
    <w:tmpl w:val="F8100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1191"/>
    <w:multiLevelType w:val="multilevel"/>
    <w:tmpl w:val="20F0DB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235C9"/>
    <w:multiLevelType w:val="hybridMultilevel"/>
    <w:tmpl w:val="20F0D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4317"/>
    <w:multiLevelType w:val="hybridMultilevel"/>
    <w:tmpl w:val="38AA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111"/>
    <w:rsid w:val="000C5111"/>
    <w:rsid w:val="001A1B84"/>
    <w:rsid w:val="001C76F9"/>
    <w:rsid w:val="0030698C"/>
    <w:rsid w:val="00326A16"/>
    <w:rsid w:val="00783101"/>
    <w:rsid w:val="00871AF7"/>
    <w:rsid w:val="009C5201"/>
    <w:rsid w:val="00A067CB"/>
    <w:rsid w:val="00A231E4"/>
    <w:rsid w:val="00B34A53"/>
    <w:rsid w:val="00B671D5"/>
    <w:rsid w:val="00BD25AA"/>
    <w:rsid w:val="00E82EA3"/>
    <w:rsid w:val="00EE0637"/>
    <w:rsid w:val="00F97F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1E5E71"/>
  <w15:docId w15:val="{A2B0B0C3-7097-4B1B-A632-568D6AB9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DB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6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1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1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11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1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F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C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6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nabe-distancelearning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Educational Consultant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Cytron-Hysom</dc:creator>
  <cp:keywords/>
  <cp:lastModifiedBy>Adam Kieffer</cp:lastModifiedBy>
  <cp:revision>4</cp:revision>
  <dcterms:created xsi:type="dcterms:W3CDTF">2013-03-05T21:00:00Z</dcterms:created>
  <dcterms:modified xsi:type="dcterms:W3CDTF">2020-10-20T15:12:00Z</dcterms:modified>
</cp:coreProperties>
</file>