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4CFCABE" w14:textId="77777777" w:rsidR="00447F75" w:rsidRDefault="00000000">
      <w:pPr>
        <w:pStyle w:val="Title"/>
        <w:jc w:val="center"/>
        <w:rPr>
          <w:rFonts w:ascii="Lexend" w:eastAsia="Lexend" w:hAnsi="Lexend" w:cs="Lexend"/>
          <w:b/>
        </w:rPr>
      </w:pPr>
      <w:bookmarkStart w:id="0" w:name="_latn3uokndy7" w:colFirst="0" w:colLast="0"/>
      <w:bookmarkEnd w:id="0"/>
      <w:r>
        <w:rPr>
          <w:rFonts w:ascii="Lexend" w:eastAsia="Lexend" w:hAnsi="Lexend" w:cs="Lexend"/>
          <w:b/>
        </w:rPr>
        <w:t>Ellii Orientation for Learners</w:t>
      </w:r>
    </w:p>
    <w:p w14:paraId="42A1B550" w14:textId="77777777" w:rsidR="00447F75" w:rsidRDefault="00000000">
      <w:pPr>
        <w:spacing w:line="240" w:lineRule="auto"/>
        <w:jc w:val="center"/>
        <w:rPr>
          <w:rFonts w:ascii="Lexend" w:eastAsia="Lexend" w:hAnsi="Lexend" w:cs="Lexend"/>
          <w:i/>
          <w:sz w:val="24"/>
          <w:szCs w:val="24"/>
        </w:rPr>
      </w:pPr>
      <w:r>
        <w:rPr>
          <w:rFonts w:ascii="Lexend" w:eastAsia="Lexend" w:hAnsi="Lexend" w:cs="Lexend"/>
          <w:i/>
          <w:sz w:val="24"/>
          <w:szCs w:val="24"/>
        </w:rPr>
        <w:t xml:space="preserve">The Digital Learning Team is here to help! </w:t>
      </w:r>
      <w:hyperlink r:id="rId7">
        <w:r>
          <w:rPr>
            <w:rFonts w:ascii="Lexend" w:eastAsia="Lexend" w:hAnsi="Lexend" w:cs="Lexend"/>
            <w:i/>
            <w:color w:val="1155CC"/>
            <w:sz w:val="24"/>
            <w:szCs w:val="24"/>
            <w:u w:val="single"/>
          </w:rPr>
          <w:t>support@mnabedistancelearning.zendesk.com</w:t>
        </w:r>
      </w:hyperlink>
    </w:p>
    <w:p w14:paraId="50B5932E" w14:textId="77777777" w:rsidR="00447F75" w:rsidRDefault="00447F75">
      <w:pPr>
        <w:spacing w:line="240" w:lineRule="auto"/>
        <w:rPr>
          <w:rFonts w:ascii="Lexend" w:eastAsia="Lexend" w:hAnsi="Lexend" w:cs="Lexend"/>
          <w:sz w:val="24"/>
          <w:szCs w:val="24"/>
        </w:rPr>
      </w:pPr>
    </w:p>
    <w:p w14:paraId="60DC32BC" w14:textId="77777777" w:rsidR="00447F75" w:rsidRDefault="00000000">
      <w:pPr>
        <w:rPr>
          <w:rFonts w:ascii="Lexend" w:eastAsia="Lexend" w:hAnsi="Lexend" w:cs="Lexend"/>
          <w:sz w:val="24"/>
          <w:szCs w:val="24"/>
        </w:rPr>
      </w:pPr>
      <w:r>
        <w:rPr>
          <w:rFonts w:ascii="Lexend" w:eastAsia="Lexend" w:hAnsi="Lexend" w:cs="Lexend"/>
          <w:sz w:val="24"/>
          <w:szCs w:val="24"/>
        </w:rPr>
        <w:t xml:space="preserve">Here are some skills that learners will need to master in order to </w:t>
      </w:r>
      <w:r>
        <w:rPr>
          <w:rFonts w:ascii="Lexend" w:eastAsia="Lexend" w:hAnsi="Lexend" w:cs="Lexend"/>
          <w:b/>
          <w:sz w:val="24"/>
          <w:szCs w:val="24"/>
        </w:rPr>
        <w:t>successfully use Ellii for distance learning</w:t>
      </w:r>
      <w:r>
        <w:rPr>
          <w:rFonts w:ascii="Lexend" w:eastAsia="Lexend" w:hAnsi="Lexend" w:cs="Lexend"/>
          <w:sz w:val="24"/>
          <w:szCs w:val="24"/>
        </w:rPr>
        <w:t xml:space="preserve"> and </w:t>
      </w:r>
      <w:r>
        <w:rPr>
          <w:rFonts w:ascii="Lexend" w:eastAsia="Lexend" w:hAnsi="Lexend" w:cs="Lexend"/>
          <w:b/>
          <w:sz w:val="24"/>
          <w:szCs w:val="24"/>
        </w:rPr>
        <w:t>to fully benefit from the platform’s built-in tools</w:t>
      </w:r>
      <w:r>
        <w:rPr>
          <w:rFonts w:ascii="Lexend" w:eastAsia="Lexend" w:hAnsi="Lexend" w:cs="Lexend"/>
          <w:sz w:val="24"/>
          <w:szCs w:val="24"/>
        </w:rPr>
        <w:t>:</w:t>
      </w:r>
    </w:p>
    <w:p w14:paraId="7A934D21" w14:textId="77777777" w:rsidR="00447F75" w:rsidRDefault="00447F75">
      <w:pPr>
        <w:rPr>
          <w:rFonts w:ascii="Lexend" w:eastAsia="Lexend" w:hAnsi="Lexend" w:cs="Lexend"/>
          <w:sz w:val="24"/>
          <w:szCs w:val="24"/>
        </w:rPr>
      </w:pPr>
    </w:p>
    <w:p w14:paraId="0002EE58" w14:textId="77777777" w:rsidR="00447F75" w:rsidRDefault="00000000">
      <w:pPr>
        <w:numPr>
          <w:ilvl w:val="0"/>
          <w:numId w:val="5"/>
        </w:numPr>
        <w:shd w:val="clear" w:color="auto" w:fill="FFFFFF"/>
        <w:spacing w:before="60"/>
        <w:rPr>
          <w:sz w:val="24"/>
          <w:szCs w:val="24"/>
        </w:rPr>
      </w:pPr>
      <w:r>
        <w:rPr>
          <w:rFonts w:ascii="Lexend" w:eastAsia="Lexend" w:hAnsi="Lexend" w:cs="Lexend"/>
          <w:color w:val="27272C"/>
          <w:sz w:val="24"/>
          <w:szCs w:val="24"/>
        </w:rPr>
        <w:t xml:space="preserve">Open an </w:t>
      </w:r>
      <w:r>
        <w:rPr>
          <w:rFonts w:ascii="Lexend" w:eastAsia="Lexend" w:hAnsi="Lexend" w:cs="Lexend"/>
          <w:b/>
          <w:color w:val="27272C"/>
          <w:sz w:val="24"/>
          <w:szCs w:val="24"/>
        </w:rPr>
        <w:t>internet browser</w:t>
      </w:r>
      <w:r>
        <w:rPr>
          <w:rFonts w:ascii="Lexend" w:eastAsia="Lexend" w:hAnsi="Lexend" w:cs="Lexend"/>
          <w:color w:val="27272C"/>
          <w:sz w:val="24"/>
          <w:szCs w:val="24"/>
        </w:rPr>
        <w:t xml:space="preserve"> (there is no Ellii app).</w:t>
      </w:r>
    </w:p>
    <w:p w14:paraId="0B7E431F" w14:textId="77777777" w:rsidR="00447F75" w:rsidRDefault="00000000">
      <w:pPr>
        <w:numPr>
          <w:ilvl w:val="1"/>
          <w:numId w:val="5"/>
        </w:numPr>
        <w:shd w:val="clear" w:color="auto" w:fill="FFFFFF"/>
        <w:rPr>
          <w:rFonts w:ascii="Lexend" w:eastAsia="Lexend" w:hAnsi="Lexend" w:cs="Lexend"/>
          <w:color w:val="27272C"/>
          <w:sz w:val="24"/>
          <w:szCs w:val="24"/>
        </w:rPr>
      </w:pPr>
      <w:r>
        <w:rPr>
          <w:rFonts w:ascii="Lexend" w:eastAsia="Lexend" w:hAnsi="Lexend" w:cs="Lexend"/>
          <w:color w:val="27272C"/>
          <w:sz w:val="24"/>
          <w:szCs w:val="24"/>
        </w:rPr>
        <w:t xml:space="preserve">On iPhones and iPads, </w:t>
      </w:r>
      <w:r>
        <w:rPr>
          <w:rFonts w:ascii="Lexend" w:eastAsia="Lexend" w:hAnsi="Lexend" w:cs="Lexend"/>
          <w:b/>
          <w:color w:val="27272C"/>
          <w:sz w:val="24"/>
          <w:szCs w:val="24"/>
        </w:rPr>
        <w:t>Safari</w:t>
      </w:r>
      <w:r>
        <w:rPr>
          <w:rFonts w:ascii="Lexend" w:eastAsia="Lexend" w:hAnsi="Lexend" w:cs="Lexend"/>
          <w:color w:val="27272C"/>
          <w:sz w:val="24"/>
          <w:szCs w:val="24"/>
        </w:rPr>
        <w:t xml:space="preserve"> is recommended (not Chrome).</w:t>
      </w:r>
    </w:p>
    <w:p w14:paraId="05E1A2A1" w14:textId="77777777" w:rsidR="00447F75" w:rsidRDefault="00000000">
      <w:pPr>
        <w:numPr>
          <w:ilvl w:val="0"/>
          <w:numId w:val="5"/>
        </w:numPr>
        <w:shd w:val="clear" w:color="auto" w:fill="FFFFFF"/>
        <w:rPr>
          <w:sz w:val="24"/>
          <w:szCs w:val="24"/>
        </w:rPr>
      </w:pPr>
      <w:r>
        <w:rPr>
          <w:rFonts w:ascii="Lexend" w:eastAsia="Lexend" w:hAnsi="Lexend" w:cs="Lexend"/>
          <w:color w:val="27272C"/>
          <w:sz w:val="24"/>
          <w:szCs w:val="24"/>
        </w:rPr>
        <w:t xml:space="preserve">Navigate to </w:t>
      </w:r>
      <w:hyperlink r:id="rId8">
        <w:r>
          <w:rPr>
            <w:rFonts w:ascii="Lexend" w:eastAsia="Lexend" w:hAnsi="Lexend" w:cs="Lexend"/>
            <w:b/>
            <w:color w:val="1155CC"/>
            <w:sz w:val="28"/>
            <w:szCs w:val="28"/>
            <w:u w:val="single"/>
          </w:rPr>
          <w:t>ellii.com/students/login</w:t>
        </w:r>
      </w:hyperlink>
      <w:r>
        <w:rPr>
          <w:rFonts w:ascii="Lexend" w:eastAsia="Lexend" w:hAnsi="Lexend" w:cs="Lexend"/>
          <w:b/>
          <w:color w:val="27272C"/>
          <w:sz w:val="28"/>
          <w:szCs w:val="28"/>
        </w:rPr>
        <w:t xml:space="preserve"> </w:t>
      </w:r>
      <w:r>
        <w:rPr>
          <w:rFonts w:ascii="Lexend" w:eastAsia="Lexend" w:hAnsi="Lexend" w:cs="Lexend"/>
          <w:color w:val="27272C"/>
          <w:sz w:val="24"/>
          <w:szCs w:val="24"/>
        </w:rPr>
        <w:t xml:space="preserve">and </w:t>
      </w:r>
      <w:hyperlink r:id="rId9">
        <w:r>
          <w:rPr>
            <w:rFonts w:ascii="Lexend" w:eastAsia="Lexend" w:hAnsi="Lexend" w:cs="Lexend"/>
            <w:color w:val="1155CC"/>
            <w:sz w:val="24"/>
            <w:szCs w:val="24"/>
            <w:u w:val="single"/>
          </w:rPr>
          <w:t>make a bookmark</w:t>
        </w:r>
      </w:hyperlink>
      <w:r>
        <w:rPr>
          <w:rFonts w:ascii="Lexend" w:eastAsia="Lexend" w:hAnsi="Lexend" w:cs="Lexend"/>
          <w:color w:val="27272C"/>
          <w:sz w:val="24"/>
          <w:szCs w:val="24"/>
        </w:rPr>
        <w:t>, favorite, and/or add a shortcut on the home screen.</w:t>
      </w:r>
    </w:p>
    <w:p w14:paraId="3C28BBCC" w14:textId="77777777" w:rsidR="00447F75" w:rsidRDefault="00000000">
      <w:pPr>
        <w:numPr>
          <w:ilvl w:val="0"/>
          <w:numId w:val="5"/>
        </w:numPr>
        <w:shd w:val="clear" w:color="auto" w:fill="FFFFFF"/>
        <w:rPr>
          <w:rFonts w:ascii="Lexend" w:eastAsia="Lexend" w:hAnsi="Lexend" w:cs="Lexend"/>
          <w:sz w:val="24"/>
          <w:szCs w:val="24"/>
        </w:rPr>
      </w:pPr>
      <w:r>
        <w:rPr>
          <w:rFonts w:ascii="Lexend" w:eastAsia="Lexend" w:hAnsi="Lexend" w:cs="Lexend"/>
          <w:color w:val="27272C"/>
          <w:sz w:val="24"/>
          <w:szCs w:val="24"/>
        </w:rPr>
        <w:t xml:space="preserve">Know and remember your </w:t>
      </w:r>
      <w:r>
        <w:rPr>
          <w:rFonts w:ascii="Lexend" w:eastAsia="Lexend" w:hAnsi="Lexend" w:cs="Lexend"/>
          <w:b/>
          <w:color w:val="27272C"/>
          <w:sz w:val="24"/>
          <w:szCs w:val="24"/>
        </w:rPr>
        <w:t>Username + Password</w:t>
      </w:r>
      <w:r>
        <w:rPr>
          <w:rFonts w:ascii="Lexend" w:eastAsia="Lexend" w:hAnsi="Lexend" w:cs="Lexend"/>
          <w:color w:val="27272C"/>
          <w:sz w:val="24"/>
          <w:szCs w:val="24"/>
        </w:rPr>
        <w:t xml:space="preserve"> for </w:t>
      </w:r>
      <w:proofErr w:type="gramStart"/>
      <w:r>
        <w:rPr>
          <w:rFonts w:ascii="Lexend" w:eastAsia="Lexend" w:hAnsi="Lexend" w:cs="Lexend"/>
          <w:color w:val="27272C"/>
          <w:sz w:val="24"/>
          <w:szCs w:val="24"/>
        </w:rPr>
        <w:t>Ellii, and</w:t>
      </w:r>
      <w:proofErr w:type="gramEnd"/>
      <w:r>
        <w:rPr>
          <w:rFonts w:ascii="Lexend" w:eastAsia="Lexend" w:hAnsi="Lexend" w:cs="Lexend"/>
          <w:color w:val="27272C"/>
          <w:sz w:val="24"/>
          <w:szCs w:val="24"/>
        </w:rPr>
        <w:t xml:space="preserve"> differentiate between login details for Ellii and those for other platforms.</w:t>
      </w:r>
    </w:p>
    <w:p w14:paraId="01B96288" w14:textId="77777777" w:rsidR="00447F75" w:rsidRDefault="00000000">
      <w:pPr>
        <w:numPr>
          <w:ilvl w:val="1"/>
          <w:numId w:val="5"/>
        </w:numPr>
        <w:shd w:val="clear" w:color="auto" w:fill="FFFFFF"/>
        <w:rPr>
          <w:rFonts w:ascii="Lexend" w:eastAsia="Lexend" w:hAnsi="Lexend" w:cs="Lexend"/>
          <w:sz w:val="24"/>
          <w:szCs w:val="24"/>
        </w:rPr>
      </w:pPr>
      <w:r>
        <w:rPr>
          <w:rFonts w:ascii="Lexend" w:eastAsia="Lexend" w:hAnsi="Lexend" w:cs="Lexend"/>
          <w:color w:val="27272C"/>
          <w:sz w:val="24"/>
          <w:szCs w:val="24"/>
        </w:rPr>
        <w:t>If learners have Gmail/Google accounts: Use “Log in with Google.”</w:t>
      </w:r>
    </w:p>
    <w:p w14:paraId="40059CE6" w14:textId="77777777" w:rsidR="00447F75" w:rsidRDefault="00000000">
      <w:pPr>
        <w:numPr>
          <w:ilvl w:val="1"/>
          <w:numId w:val="5"/>
        </w:numPr>
        <w:shd w:val="clear" w:color="auto" w:fill="FFFFFF"/>
        <w:rPr>
          <w:rFonts w:ascii="Lexend" w:eastAsia="Lexend" w:hAnsi="Lexend" w:cs="Lexend"/>
          <w:color w:val="27272C"/>
          <w:sz w:val="24"/>
          <w:szCs w:val="24"/>
        </w:rPr>
      </w:pPr>
      <w:r>
        <w:rPr>
          <w:rFonts w:ascii="Lexend" w:eastAsia="Lexend" w:hAnsi="Lexend" w:cs="Lexend"/>
          <w:color w:val="27272C"/>
          <w:sz w:val="24"/>
          <w:szCs w:val="24"/>
        </w:rPr>
        <w:t>Reset your password if you forget it (only for learners with email).</w:t>
      </w:r>
    </w:p>
    <w:p w14:paraId="326104D1" w14:textId="77777777" w:rsidR="00447F75" w:rsidRDefault="00000000">
      <w:pPr>
        <w:numPr>
          <w:ilvl w:val="0"/>
          <w:numId w:val="5"/>
        </w:numPr>
        <w:shd w:val="clear" w:color="auto" w:fill="FFFFFF"/>
        <w:rPr>
          <w:rFonts w:ascii="Lexend" w:eastAsia="Lexend" w:hAnsi="Lexend" w:cs="Lexend"/>
          <w:color w:val="27272C"/>
          <w:sz w:val="24"/>
          <w:szCs w:val="24"/>
        </w:rPr>
      </w:pPr>
      <w:r>
        <w:rPr>
          <w:rFonts w:ascii="Lexend" w:eastAsia="Lexend" w:hAnsi="Lexend" w:cs="Lexend"/>
          <w:color w:val="27272C"/>
          <w:sz w:val="24"/>
          <w:szCs w:val="24"/>
        </w:rPr>
        <w:t xml:space="preserve">Select </w:t>
      </w:r>
      <w:r>
        <w:rPr>
          <w:rFonts w:ascii="Lexend" w:eastAsia="Lexend" w:hAnsi="Lexend" w:cs="Lexend"/>
          <w:b/>
          <w:color w:val="27272C"/>
          <w:sz w:val="24"/>
          <w:szCs w:val="24"/>
        </w:rPr>
        <w:t>Ellii</w:t>
      </w:r>
      <w:r>
        <w:rPr>
          <w:rFonts w:ascii="Lexend" w:eastAsia="Lexend" w:hAnsi="Lexend" w:cs="Lexend"/>
          <w:color w:val="27272C"/>
          <w:sz w:val="24"/>
          <w:szCs w:val="24"/>
        </w:rPr>
        <w:t xml:space="preserve"> (for teacher/class assignments) or </w:t>
      </w:r>
      <w:r>
        <w:rPr>
          <w:rFonts w:ascii="Lexend" w:eastAsia="Lexend" w:hAnsi="Lexend" w:cs="Lexend"/>
          <w:b/>
          <w:color w:val="27272C"/>
          <w:sz w:val="24"/>
          <w:szCs w:val="24"/>
        </w:rPr>
        <w:t>Ellii Solo</w:t>
      </w:r>
      <w:r>
        <w:rPr>
          <w:rFonts w:ascii="Lexend" w:eastAsia="Lexend" w:hAnsi="Lexend" w:cs="Lexend"/>
          <w:color w:val="27272C"/>
          <w:sz w:val="24"/>
          <w:szCs w:val="24"/>
        </w:rPr>
        <w:t xml:space="preserve"> (self-selected content).</w:t>
      </w:r>
    </w:p>
    <w:p w14:paraId="4F028790" w14:textId="77777777" w:rsidR="00447F75" w:rsidRDefault="00000000">
      <w:pPr>
        <w:numPr>
          <w:ilvl w:val="0"/>
          <w:numId w:val="5"/>
        </w:numPr>
        <w:shd w:val="clear" w:color="auto" w:fill="FFFFFF"/>
        <w:rPr>
          <w:rFonts w:ascii="Lexend" w:eastAsia="Lexend" w:hAnsi="Lexend" w:cs="Lexend"/>
          <w:color w:val="27272C"/>
          <w:sz w:val="24"/>
          <w:szCs w:val="24"/>
        </w:rPr>
      </w:pPr>
      <w:r>
        <w:rPr>
          <w:rFonts w:ascii="Lexend" w:eastAsia="Lexend" w:hAnsi="Lexend" w:cs="Lexend"/>
          <w:color w:val="27272C"/>
          <w:sz w:val="24"/>
          <w:szCs w:val="24"/>
        </w:rPr>
        <w:t xml:space="preserve">Navigate to the correct </w:t>
      </w:r>
      <w:r>
        <w:rPr>
          <w:rFonts w:ascii="Lexend" w:eastAsia="Lexend" w:hAnsi="Lexend" w:cs="Lexend"/>
          <w:b/>
          <w:color w:val="27272C"/>
          <w:sz w:val="24"/>
          <w:szCs w:val="24"/>
        </w:rPr>
        <w:t>Ellii Class</w:t>
      </w:r>
      <w:r>
        <w:rPr>
          <w:rFonts w:ascii="Lexend" w:eastAsia="Lexend" w:hAnsi="Lexend" w:cs="Lexend"/>
          <w:color w:val="27272C"/>
          <w:sz w:val="24"/>
          <w:szCs w:val="24"/>
        </w:rPr>
        <w:t xml:space="preserve"> and find assignments (current vs. past).</w:t>
      </w:r>
    </w:p>
    <w:p w14:paraId="2F177DA6" w14:textId="77777777" w:rsidR="00447F75" w:rsidRDefault="00000000">
      <w:pPr>
        <w:numPr>
          <w:ilvl w:val="0"/>
          <w:numId w:val="5"/>
        </w:numPr>
        <w:shd w:val="clear" w:color="auto" w:fill="FFFFFF"/>
        <w:rPr>
          <w:rFonts w:ascii="Lexend" w:eastAsia="Lexend" w:hAnsi="Lexend" w:cs="Lexend"/>
          <w:sz w:val="24"/>
          <w:szCs w:val="24"/>
        </w:rPr>
      </w:pPr>
      <w:r>
        <w:rPr>
          <w:rFonts w:ascii="Lexend" w:eastAsia="Lexend" w:hAnsi="Lexend" w:cs="Lexend"/>
          <w:color w:val="27272C"/>
          <w:sz w:val="24"/>
          <w:szCs w:val="24"/>
        </w:rPr>
        <w:t xml:space="preserve">Navigate </w:t>
      </w:r>
      <w:r>
        <w:rPr>
          <w:rFonts w:ascii="Lexend" w:eastAsia="Lexend" w:hAnsi="Lexend" w:cs="Lexend"/>
          <w:b/>
          <w:color w:val="27272C"/>
          <w:sz w:val="24"/>
          <w:szCs w:val="24"/>
        </w:rPr>
        <w:t>Ellii Solo</w:t>
      </w:r>
      <w:r>
        <w:rPr>
          <w:rFonts w:ascii="Lexend" w:eastAsia="Lexend" w:hAnsi="Lexend" w:cs="Lexend"/>
          <w:color w:val="27272C"/>
          <w:sz w:val="24"/>
          <w:szCs w:val="24"/>
        </w:rPr>
        <w:t xml:space="preserve"> to find, select, and continue self-study materials.</w:t>
      </w:r>
    </w:p>
    <w:p w14:paraId="333C1715" w14:textId="77777777" w:rsidR="00447F75" w:rsidRDefault="00000000">
      <w:pPr>
        <w:numPr>
          <w:ilvl w:val="0"/>
          <w:numId w:val="5"/>
        </w:numPr>
        <w:shd w:val="clear" w:color="auto" w:fill="FFFFFF"/>
        <w:rPr>
          <w:rFonts w:ascii="Lexend" w:eastAsia="Lexend" w:hAnsi="Lexend" w:cs="Lexend"/>
          <w:sz w:val="24"/>
          <w:szCs w:val="24"/>
        </w:rPr>
      </w:pPr>
      <w:r>
        <w:rPr>
          <w:rFonts w:ascii="Lexend" w:eastAsia="Lexend" w:hAnsi="Lexend" w:cs="Lexend"/>
          <w:color w:val="27272C"/>
          <w:sz w:val="24"/>
          <w:szCs w:val="24"/>
        </w:rPr>
        <w:t>Complete different types of activities:</w:t>
      </w:r>
    </w:p>
    <w:p w14:paraId="234E48F0" w14:textId="77777777" w:rsidR="00447F75" w:rsidRDefault="00000000">
      <w:pPr>
        <w:numPr>
          <w:ilvl w:val="1"/>
          <w:numId w:val="5"/>
        </w:numPr>
        <w:shd w:val="clear" w:color="auto" w:fill="FFFFFF"/>
        <w:rPr>
          <w:rFonts w:ascii="Lexend" w:eastAsia="Lexend" w:hAnsi="Lexend" w:cs="Lexend"/>
          <w:color w:val="27272C"/>
          <w:sz w:val="24"/>
          <w:szCs w:val="24"/>
        </w:rPr>
      </w:pPr>
      <w:r>
        <w:rPr>
          <w:rFonts w:ascii="Lexend" w:eastAsia="Lexend" w:hAnsi="Lexend" w:cs="Lexend"/>
          <w:color w:val="27272C"/>
          <w:sz w:val="24"/>
          <w:szCs w:val="24"/>
        </w:rPr>
        <w:t xml:space="preserve">Find and read </w:t>
      </w:r>
      <w:r>
        <w:rPr>
          <w:rFonts w:ascii="Lexend" w:eastAsia="Lexend" w:hAnsi="Lexend" w:cs="Lexend"/>
          <w:b/>
          <w:color w:val="27272C"/>
          <w:sz w:val="24"/>
          <w:szCs w:val="24"/>
        </w:rPr>
        <w:t>Instructions</w:t>
      </w:r>
    </w:p>
    <w:p w14:paraId="0D50DD88" w14:textId="77777777" w:rsidR="00447F75" w:rsidRDefault="00000000">
      <w:pPr>
        <w:numPr>
          <w:ilvl w:val="1"/>
          <w:numId w:val="5"/>
        </w:numPr>
        <w:shd w:val="clear" w:color="auto" w:fill="FFFFFF"/>
        <w:rPr>
          <w:rFonts w:ascii="Lexend" w:eastAsia="Lexend" w:hAnsi="Lexend" w:cs="Lexend"/>
          <w:color w:val="27272C"/>
          <w:sz w:val="24"/>
          <w:szCs w:val="24"/>
        </w:rPr>
      </w:pPr>
      <w:r>
        <w:rPr>
          <w:rFonts w:ascii="Lexend" w:eastAsia="Lexend" w:hAnsi="Lexend" w:cs="Lexend"/>
          <w:color w:val="27272C"/>
          <w:sz w:val="24"/>
          <w:szCs w:val="24"/>
        </w:rPr>
        <w:t xml:space="preserve">Basic navigation - access the </w:t>
      </w:r>
      <w:r>
        <w:rPr>
          <w:rFonts w:ascii="Lexend" w:eastAsia="Lexend" w:hAnsi="Lexend" w:cs="Lexend"/>
          <w:b/>
          <w:color w:val="27272C"/>
          <w:sz w:val="24"/>
          <w:szCs w:val="24"/>
        </w:rPr>
        <w:t>menu</w:t>
      </w:r>
      <w:r>
        <w:rPr>
          <w:rFonts w:ascii="Lexend" w:eastAsia="Lexend" w:hAnsi="Lexend" w:cs="Lexend"/>
          <w:color w:val="27272C"/>
          <w:sz w:val="24"/>
          <w:szCs w:val="24"/>
        </w:rPr>
        <w:t xml:space="preserve">, use </w:t>
      </w:r>
      <w:r>
        <w:rPr>
          <w:rFonts w:ascii="Lexend" w:eastAsia="Lexend" w:hAnsi="Lexend" w:cs="Lexend"/>
          <w:b/>
          <w:color w:val="27272C"/>
          <w:sz w:val="24"/>
          <w:szCs w:val="24"/>
        </w:rPr>
        <w:t>arrows</w:t>
      </w:r>
      <w:r>
        <w:rPr>
          <w:rFonts w:ascii="Lexend" w:eastAsia="Lexend" w:hAnsi="Lexend" w:cs="Lexend"/>
          <w:color w:val="27272C"/>
          <w:sz w:val="24"/>
          <w:szCs w:val="24"/>
        </w:rPr>
        <w:t xml:space="preserve"> to advance or go back</w:t>
      </w:r>
    </w:p>
    <w:p w14:paraId="724F62AD" w14:textId="77777777" w:rsidR="00447F75" w:rsidRDefault="00000000">
      <w:pPr>
        <w:numPr>
          <w:ilvl w:val="1"/>
          <w:numId w:val="5"/>
        </w:numPr>
        <w:shd w:val="clear" w:color="auto" w:fill="FFFFFF"/>
        <w:rPr>
          <w:rFonts w:ascii="Lexend" w:eastAsia="Lexend" w:hAnsi="Lexend" w:cs="Lexend"/>
          <w:color w:val="27272C"/>
          <w:sz w:val="24"/>
          <w:szCs w:val="24"/>
        </w:rPr>
      </w:pPr>
      <w:r>
        <w:rPr>
          <w:rFonts w:ascii="Lexend" w:eastAsia="Lexend" w:hAnsi="Lexend" w:cs="Lexend"/>
          <w:color w:val="27272C"/>
          <w:sz w:val="24"/>
          <w:szCs w:val="24"/>
        </w:rPr>
        <w:t>Flashcards and picture dictionaries</w:t>
      </w:r>
    </w:p>
    <w:p w14:paraId="6A89707F" w14:textId="77777777" w:rsidR="00447F75" w:rsidRDefault="00000000">
      <w:pPr>
        <w:numPr>
          <w:ilvl w:val="1"/>
          <w:numId w:val="5"/>
        </w:numPr>
        <w:shd w:val="clear" w:color="auto" w:fill="FFFFFF"/>
        <w:rPr>
          <w:rFonts w:ascii="Lexend" w:eastAsia="Lexend" w:hAnsi="Lexend" w:cs="Lexend"/>
          <w:color w:val="27272C"/>
          <w:sz w:val="24"/>
          <w:szCs w:val="24"/>
        </w:rPr>
      </w:pPr>
      <w:r>
        <w:rPr>
          <w:rFonts w:ascii="Lexend" w:eastAsia="Lexend" w:hAnsi="Lexend" w:cs="Lexend"/>
          <w:b/>
          <w:color w:val="27272C"/>
          <w:sz w:val="24"/>
          <w:szCs w:val="24"/>
        </w:rPr>
        <w:t>Matching</w:t>
      </w:r>
      <w:r>
        <w:rPr>
          <w:rFonts w:ascii="Lexend" w:eastAsia="Lexend" w:hAnsi="Lexend" w:cs="Lexend"/>
          <w:color w:val="27272C"/>
          <w:sz w:val="24"/>
          <w:szCs w:val="24"/>
        </w:rPr>
        <w:t xml:space="preserve"> words with images or definitions - </w:t>
      </w:r>
      <w:hyperlink w:anchor="37l0fulb9ub1">
        <w:r>
          <w:rPr>
            <w:rFonts w:ascii="Lexend" w:eastAsia="Lexend" w:hAnsi="Lexend" w:cs="Lexend"/>
            <w:color w:val="1155CC"/>
            <w:sz w:val="24"/>
            <w:szCs w:val="24"/>
            <w:u w:val="single"/>
          </w:rPr>
          <w:t>Example handout for learners</w:t>
        </w:r>
      </w:hyperlink>
    </w:p>
    <w:p w14:paraId="35AD9653" w14:textId="77777777" w:rsidR="00447F75" w:rsidRDefault="00000000">
      <w:pPr>
        <w:numPr>
          <w:ilvl w:val="1"/>
          <w:numId w:val="5"/>
        </w:numPr>
        <w:shd w:val="clear" w:color="auto" w:fill="FFFFFF"/>
        <w:rPr>
          <w:rFonts w:ascii="Lexend" w:eastAsia="Lexend" w:hAnsi="Lexend" w:cs="Lexend"/>
          <w:color w:val="27272C"/>
          <w:sz w:val="24"/>
          <w:szCs w:val="24"/>
        </w:rPr>
      </w:pPr>
      <w:r>
        <w:rPr>
          <w:rFonts w:ascii="Lexend" w:eastAsia="Lexend" w:hAnsi="Lexend" w:cs="Lexend"/>
          <w:b/>
          <w:color w:val="27272C"/>
          <w:sz w:val="24"/>
          <w:szCs w:val="24"/>
        </w:rPr>
        <w:t>Play</w:t>
      </w:r>
      <w:r>
        <w:rPr>
          <w:rFonts w:ascii="Lexend" w:eastAsia="Lexend" w:hAnsi="Lexend" w:cs="Lexend"/>
          <w:color w:val="27272C"/>
          <w:sz w:val="24"/>
          <w:szCs w:val="24"/>
        </w:rPr>
        <w:t xml:space="preserve"> audio</w:t>
      </w:r>
    </w:p>
    <w:p w14:paraId="5F6CADFD" w14:textId="77777777" w:rsidR="00447F75" w:rsidRDefault="00000000">
      <w:pPr>
        <w:numPr>
          <w:ilvl w:val="1"/>
          <w:numId w:val="5"/>
        </w:numPr>
        <w:shd w:val="clear" w:color="auto" w:fill="FFFFFF"/>
        <w:rPr>
          <w:rFonts w:ascii="Lexend" w:eastAsia="Lexend" w:hAnsi="Lexend" w:cs="Lexend"/>
          <w:color w:val="27272C"/>
          <w:sz w:val="24"/>
          <w:szCs w:val="24"/>
        </w:rPr>
      </w:pPr>
      <w:r>
        <w:rPr>
          <w:rFonts w:ascii="Lexend" w:eastAsia="Lexend" w:hAnsi="Lexend" w:cs="Lexend"/>
          <w:b/>
          <w:color w:val="27272C"/>
          <w:sz w:val="24"/>
          <w:szCs w:val="24"/>
        </w:rPr>
        <w:t>Record</w:t>
      </w:r>
      <w:r>
        <w:rPr>
          <w:rFonts w:ascii="Lexend" w:eastAsia="Lexend" w:hAnsi="Lexend" w:cs="Lexend"/>
          <w:color w:val="27272C"/>
          <w:sz w:val="24"/>
          <w:szCs w:val="24"/>
        </w:rPr>
        <w:t xml:space="preserve"> yourself speaking</w:t>
      </w:r>
    </w:p>
    <w:p w14:paraId="675BB9D2" w14:textId="77777777" w:rsidR="00447F75" w:rsidRDefault="00000000">
      <w:pPr>
        <w:numPr>
          <w:ilvl w:val="1"/>
          <w:numId w:val="5"/>
        </w:numPr>
        <w:shd w:val="clear" w:color="auto" w:fill="FFFFFF"/>
        <w:rPr>
          <w:rFonts w:ascii="Lexend" w:eastAsia="Lexend" w:hAnsi="Lexend" w:cs="Lexend"/>
          <w:color w:val="27272C"/>
          <w:sz w:val="24"/>
          <w:szCs w:val="24"/>
        </w:rPr>
      </w:pPr>
      <w:r>
        <w:rPr>
          <w:rFonts w:ascii="Lexend" w:eastAsia="Lexend" w:hAnsi="Lexend" w:cs="Lexend"/>
          <w:b/>
          <w:color w:val="27272C"/>
          <w:sz w:val="24"/>
          <w:szCs w:val="24"/>
        </w:rPr>
        <w:t>Type</w:t>
      </w:r>
      <w:r>
        <w:rPr>
          <w:rFonts w:ascii="Lexend" w:eastAsia="Lexend" w:hAnsi="Lexend" w:cs="Lexend"/>
          <w:color w:val="27272C"/>
          <w:sz w:val="24"/>
          <w:szCs w:val="24"/>
        </w:rPr>
        <w:t xml:space="preserve"> words in a text field</w:t>
      </w:r>
    </w:p>
    <w:p w14:paraId="44F4913E" w14:textId="77777777" w:rsidR="00447F75" w:rsidRDefault="00000000">
      <w:pPr>
        <w:numPr>
          <w:ilvl w:val="1"/>
          <w:numId w:val="5"/>
        </w:numPr>
        <w:shd w:val="clear" w:color="auto" w:fill="FFFFFF"/>
        <w:rPr>
          <w:rFonts w:ascii="Lexend" w:eastAsia="Lexend" w:hAnsi="Lexend" w:cs="Lexend"/>
          <w:sz w:val="24"/>
          <w:szCs w:val="24"/>
        </w:rPr>
      </w:pPr>
      <w:r>
        <w:rPr>
          <w:rFonts w:ascii="Lexend" w:eastAsia="Lexend" w:hAnsi="Lexend" w:cs="Lexend"/>
          <w:color w:val="27272C"/>
          <w:sz w:val="24"/>
          <w:szCs w:val="24"/>
        </w:rPr>
        <w:t xml:space="preserve">Choose </w:t>
      </w:r>
      <w:r>
        <w:rPr>
          <w:rFonts w:ascii="Lexend" w:eastAsia="Lexend" w:hAnsi="Lexend" w:cs="Lexend"/>
          <w:b/>
          <w:color w:val="27272C"/>
          <w:sz w:val="24"/>
          <w:szCs w:val="24"/>
        </w:rPr>
        <w:t>“Review answers”</w:t>
      </w:r>
      <w:r>
        <w:rPr>
          <w:rFonts w:ascii="Lexend" w:eastAsia="Lexend" w:hAnsi="Lexend" w:cs="Lexend"/>
          <w:color w:val="27272C"/>
          <w:sz w:val="24"/>
          <w:szCs w:val="24"/>
        </w:rPr>
        <w:t xml:space="preserve"> and/or </w:t>
      </w:r>
      <w:r>
        <w:rPr>
          <w:rFonts w:ascii="Lexend" w:eastAsia="Lexend" w:hAnsi="Lexend" w:cs="Lexend"/>
          <w:b/>
          <w:color w:val="27272C"/>
          <w:sz w:val="24"/>
          <w:szCs w:val="24"/>
        </w:rPr>
        <w:t>“Try again”</w:t>
      </w:r>
      <w:r>
        <w:rPr>
          <w:rFonts w:ascii="Lexend" w:eastAsia="Lexend" w:hAnsi="Lexend" w:cs="Lexend"/>
          <w:color w:val="27272C"/>
          <w:sz w:val="24"/>
          <w:szCs w:val="24"/>
        </w:rPr>
        <w:t xml:space="preserve"> to see feedback or make corrections</w:t>
      </w:r>
    </w:p>
    <w:p w14:paraId="7574DD33" w14:textId="77777777" w:rsidR="00447F75" w:rsidRDefault="00000000">
      <w:pPr>
        <w:numPr>
          <w:ilvl w:val="1"/>
          <w:numId w:val="5"/>
        </w:numPr>
        <w:shd w:val="clear" w:color="auto" w:fill="FFFFFF"/>
        <w:rPr>
          <w:rFonts w:ascii="Lexend" w:eastAsia="Lexend" w:hAnsi="Lexend" w:cs="Lexend"/>
          <w:sz w:val="24"/>
          <w:szCs w:val="24"/>
        </w:rPr>
      </w:pPr>
      <w:r>
        <w:rPr>
          <w:rFonts w:ascii="Lexend" w:eastAsia="Lexend" w:hAnsi="Lexend" w:cs="Lexend"/>
          <w:color w:val="27272C"/>
          <w:sz w:val="24"/>
          <w:szCs w:val="24"/>
        </w:rPr>
        <w:t xml:space="preserve">Start/stop video, rewind/fast-forward, make </w:t>
      </w:r>
      <w:proofErr w:type="spellStart"/>
      <w:r>
        <w:rPr>
          <w:rFonts w:ascii="Lexend" w:eastAsia="Lexend" w:hAnsi="Lexend" w:cs="Lexend"/>
          <w:color w:val="27272C"/>
          <w:sz w:val="24"/>
          <w:szCs w:val="24"/>
        </w:rPr>
        <w:t>fullscreen</w:t>
      </w:r>
      <w:proofErr w:type="spellEnd"/>
      <w:r>
        <w:rPr>
          <w:rFonts w:ascii="Lexend" w:eastAsia="Lexend" w:hAnsi="Lexend" w:cs="Lexend"/>
          <w:color w:val="27272C"/>
          <w:sz w:val="24"/>
          <w:szCs w:val="24"/>
        </w:rPr>
        <w:t xml:space="preserve">/exit </w:t>
      </w:r>
      <w:proofErr w:type="spellStart"/>
      <w:r>
        <w:rPr>
          <w:rFonts w:ascii="Lexend" w:eastAsia="Lexend" w:hAnsi="Lexend" w:cs="Lexend"/>
          <w:color w:val="27272C"/>
          <w:sz w:val="24"/>
          <w:szCs w:val="24"/>
        </w:rPr>
        <w:t>fullscreen</w:t>
      </w:r>
      <w:proofErr w:type="spellEnd"/>
    </w:p>
    <w:p w14:paraId="1F56DA07" w14:textId="77777777" w:rsidR="00447F75" w:rsidRDefault="00000000">
      <w:pPr>
        <w:numPr>
          <w:ilvl w:val="1"/>
          <w:numId w:val="5"/>
        </w:numPr>
        <w:shd w:val="clear" w:color="auto" w:fill="FFFFFF"/>
        <w:rPr>
          <w:rFonts w:ascii="Lexend" w:eastAsia="Lexend" w:hAnsi="Lexend" w:cs="Lexend"/>
          <w:color w:val="27272C"/>
          <w:sz w:val="24"/>
          <w:szCs w:val="24"/>
        </w:rPr>
      </w:pPr>
      <w:r>
        <w:rPr>
          <w:rFonts w:ascii="Lexend" w:eastAsia="Lexend" w:hAnsi="Lexend" w:cs="Lexend"/>
          <w:color w:val="27272C"/>
          <w:sz w:val="24"/>
          <w:szCs w:val="24"/>
        </w:rPr>
        <w:t xml:space="preserve">Use </w:t>
      </w:r>
      <w:proofErr w:type="spellStart"/>
      <w:r>
        <w:rPr>
          <w:rFonts w:ascii="Lexend" w:eastAsia="Lexend" w:hAnsi="Lexend" w:cs="Lexend"/>
          <w:color w:val="27272C"/>
          <w:sz w:val="24"/>
          <w:szCs w:val="24"/>
        </w:rPr>
        <w:t>Ellii’s</w:t>
      </w:r>
      <w:proofErr w:type="spellEnd"/>
      <w:r>
        <w:rPr>
          <w:rFonts w:ascii="Lexend" w:eastAsia="Lexend" w:hAnsi="Lexend" w:cs="Lexend"/>
          <w:color w:val="27272C"/>
          <w:sz w:val="24"/>
          <w:szCs w:val="24"/>
        </w:rPr>
        <w:t xml:space="preserve"> immersive reader</w:t>
      </w:r>
    </w:p>
    <w:p w14:paraId="61F6F29E" w14:textId="77777777" w:rsidR="00447F75" w:rsidRDefault="00000000">
      <w:pPr>
        <w:numPr>
          <w:ilvl w:val="0"/>
          <w:numId w:val="5"/>
        </w:numPr>
        <w:shd w:val="clear" w:color="auto" w:fill="FFFFFF"/>
        <w:rPr>
          <w:rFonts w:ascii="Lexend" w:eastAsia="Lexend" w:hAnsi="Lexend" w:cs="Lexend"/>
          <w:sz w:val="24"/>
          <w:szCs w:val="24"/>
        </w:rPr>
      </w:pPr>
      <w:r>
        <w:rPr>
          <w:rFonts w:ascii="Lexend" w:eastAsia="Lexend" w:hAnsi="Lexend" w:cs="Lexend"/>
          <w:color w:val="27272C"/>
          <w:sz w:val="24"/>
          <w:szCs w:val="24"/>
        </w:rPr>
        <w:t xml:space="preserve">Understand digital tasks vs. PDF-only activities (PDF-only activities are not interactive. Teachers will not be able to see learners’ work. </w:t>
      </w:r>
      <w:r>
        <w:rPr>
          <w:rFonts w:ascii="Lexend" w:eastAsia="Lexend" w:hAnsi="Lexend" w:cs="Lexend"/>
          <w:b/>
          <w:i/>
          <w:color w:val="27272C"/>
          <w:sz w:val="24"/>
          <w:szCs w:val="24"/>
        </w:rPr>
        <w:t>Time-on-task is NOT recorded</w:t>
      </w:r>
      <w:r>
        <w:rPr>
          <w:rFonts w:ascii="Lexend" w:eastAsia="Lexend" w:hAnsi="Lexend" w:cs="Lexend"/>
          <w:color w:val="27272C"/>
          <w:sz w:val="24"/>
          <w:szCs w:val="24"/>
        </w:rPr>
        <w:t>.)</w:t>
      </w:r>
    </w:p>
    <w:p w14:paraId="59C67A74" w14:textId="77777777" w:rsidR="00447F75" w:rsidRDefault="00000000">
      <w:pPr>
        <w:numPr>
          <w:ilvl w:val="0"/>
          <w:numId w:val="5"/>
        </w:numPr>
        <w:shd w:val="clear" w:color="auto" w:fill="FFFFFF"/>
        <w:spacing w:before="60"/>
        <w:rPr>
          <w:rFonts w:ascii="Lexend" w:eastAsia="Lexend" w:hAnsi="Lexend" w:cs="Lexend"/>
          <w:color w:val="27272C"/>
          <w:sz w:val="24"/>
          <w:szCs w:val="24"/>
        </w:rPr>
      </w:pPr>
      <w:r>
        <w:rPr>
          <w:rFonts w:ascii="Lexend" w:eastAsia="Lexend" w:hAnsi="Lexend" w:cs="Lexend"/>
          <w:b/>
          <w:color w:val="27272C"/>
          <w:sz w:val="24"/>
          <w:szCs w:val="24"/>
        </w:rPr>
        <w:t>Log out</w:t>
      </w:r>
      <w:r>
        <w:rPr>
          <w:rFonts w:ascii="Lexend" w:eastAsia="Lexend" w:hAnsi="Lexend" w:cs="Lexend"/>
          <w:color w:val="27272C"/>
          <w:sz w:val="24"/>
          <w:szCs w:val="24"/>
        </w:rPr>
        <w:t xml:space="preserve"> when finished, especially if using a public or shared device.</w:t>
      </w:r>
    </w:p>
    <w:p w14:paraId="2E5492ED" w14:textId="77777777" w:rsidR="00447F75" w:rsidRDefault="00447F75">
      <w:pPr>
        <w:shd w:val="clear" w:color="auto" w:fill="FFFFFF"/>
        <w:spacing w:before="60"/>
        <w:rPr>
          <w:rFonts w:ascii="Lexend" w:eastAsia="Lexend" w:hAnsi="Lexend" w:cs="Lexend"/>
          <w:color w:val="27272C"/>
          <w:sz w:val="24"/>
          <w:szCs w:val="24"/>
        </w:rPr>
      </w:pPr>
    </w:p>
    <w:p w14:paraId="6676A2BB" w14:textId="7BC53901" w:rsidR="00447F75" w:rsidRPr="00931A77" w:rsidRDefault="00000000" w:rsidP="00931A77">
      <w:pPr>
        <w:shd w:val="clear" w:color="auto" w:fill="FFFFFF"/>
        <w:spacing w:before="60"/>
        <w:rPr>
          <w:rFonts w:ascii="Lexend" w:eastAsia="Lexend" w:hAnsi="Lexend" w:cs="Lexend"/>
          <w:color w:val="27272C"/>
          <w:sz w:val="20"/>
          <w:szCs w:val="20"/>
        </w:rPr>
      </w:pPr>
      <w:r w:rsidRPr="00931A77">
        <w:rPr>
          <w:rFonts w:ascii="Lexend" w:eastAsia="Lexend" w:hAnsi="Lexend" w:cs="Lexend"/>
          <w:color w:val="27272C"/>
          <w:sz w:val="20"/>
          <w:szCs w:val="20"/>
        </w:rPr>
        <w:t xml:space="preserve">Page 4 of this document is an </w:t>
      </w:r>
      <w:hyperlink w:anchor="37l0fulb9ub1">
        <w:r w:rsidRPr="00931A77">
          <w:rPr>
            <w:rFonts w:ascii="Lexend" w:eastAsia="Lexend" w:hAnsi="Lexend" w:cs="Lexend"/>
            <w:color w:val="1155CC"/>
            <w:sz w:val="20"/>
            <w:szCs w:val="20"/>
            <w:u w:val="single"/>
          </w:rPr>
          <w:t>example handout for intermediate-level learners</w:t>
        </w:r>
      </w:hyperlink>
      <w:r w:rsidRPr="00931A77">
        <w:rPr>
          <w:rFonts w:ascii="Lexend" w:eastAsia="Lexend" w:hAnsi="Lexend" w:cs="Lexend"/>
          <w:color w:val="27272C"/>
          <w:sz w:val="20"/>
          <w:szCs w:val="20"/>
        </w:rPr>
        <w:t xml:space="preserve">. It shows how to join a class, create an account with your email address, and how to do a matching activity. Feel free to make a copy and modify it for your context. Obviously, </w:t>
      </w:r>
      <w:r w:rsidRPr="00931A77">
        <w:rPr>
          <w:rFonts w:ascii="Lexend" w:eastAsia="Lexend" w:hAnsi="Lexend" w:cs="Lexend"/>
          <w:color w:val="27272C"/>
          <w:sz w:val="20"/>
          <w:szCs w:val="20"/>
          <w:highlight w:val="yellow"/>
        </w:rPr>
        <w:t>please change anything highlighted in yellow</w:t>
      </w:r>
      <w:r w:rsidRPr="00931A77">
        <w:rPr>
          <w:rFonts w:ascii="Lexend" w:eastAsia="Lexend" w:hAnsi="Lexend" w:cs="Lexend"/>
          <w:color w:val="27272C"/>
          <w:sz w:val="20"/>
          <w:szCs w:val="20"/>
        </w:rPr>
        <w:t xml:space="preserve"> to fit your own class!</w:t>
      </w:r>
      <w:bookmarkStart w:id="1" w:name="_stfjlxwfvdzt" w:colFirst="0" w:colLast="0"/>
      <w:bookmarkEnd w:id="1"/>
      <w:r>
        <w:br w:type="page"/>
      </w:r>
    </w:p>
    <w:p w14:paraId="704DC6F5" w14:textId="77777777" w:rsidR="00447F75" w:rsidRDefault="00000000">
      <w:pPr>
        <w:pStyle w:val="Heading1"/>
      </w:pPr>
      <w:bookmarkStart w:id="2" w:name="_544zxwsuqo6b" w:colFirst="0" w:colLast="0"/>
      <w:bookmarkEnd w:id="2"/>
      <w:r>
        <w:rPr>
          <w:rFonts w:ascii="Apple Color Emoji" w:hAnsi="Apple Color Emoji" w:cs="Apple Color Emoji"/>
        </w:rPr>
        <w:lastRenderedPageBreak/>
        <w:t>💡</w:t>
      </w:r>
      <w:r>
        <w:t xml:space="preserve"> Tips for Beginning Learners 🪜</w:t>
      </w:r>
    </w:p>
    <w:p w14:paraId="72D69BD6" w14:textId="77777777" w:rsidR="00447F75" w:rsidRDefault="00000000">
      <w:pPr>
        <w:shd w:val="clear" w:color="auto" w:fill="FFFFFF"/>
        <w:spacing w:before="60" w:after="200" w:line="240" w:lineRule="auto"/>
        <w:rPr>
          <w:rFonts w:ascii="Lexend" w:eastAsia="Lexend" w:hAnsi="Lexend" w:cs="Lexend"/>
          <w:color w:val="27272C"/>
          <w:sz w:val="24"/>
          <w:szCs w:val="24"/>
        </w:rPr>
      </w:pPr>
      <w:r>
        <w:rPr>
          <w:rFonts w:ascii="Lexend" w:eastAsia="Lexend" w:hAnsi="Lexend" w:cs="Lexend"/>
          <w:color w:val="27272C"/>
          <w:sz w:val="24"/>
          <w:szCs w:val="24"/>
        </w:rPr>
        <w:t xml:space="preserve">Beginning-level learners will likely need a lot of </w:t>
      </w:r>
      <w:r>
        <w:rPr>
          <w:rFonts w:ascii="Lexend" w:eastAsia="Lexend" w:hAnsi="Lexend" w:cs="Lexend"/>
          <w:b/>
          <w:color w:val="27272C"/>
          <w:sz w:val="24"/>
          <w:szCs w:val="24"/>
        </w:rPr>
        <w:t>individual coaching and support</w:t>
      </w:r>
      <w:r>
        <w:rPr>
          <w:rFonts w:ascii="Lexend" w:eastAsia="Lexend" w:hAnsi="Lexend" w:cs="Lexend"/>
          <w:color w:val="27272C"/>
          <w:sz w:val="24"/>
          <w:szCs w:val="24"/>
        </w:rPr>
        <w:t xml:space="preserve"> to successfully use Ellii independently.</w:t>
      </w:r>
    </w:p>
    <w:p w14:paraId="2E256418" w14:textId="77777777" w:rsidR="00447F75" w:rsidRDefault="00000000">
      <w:pPr>
        <w:numPr>
          <w:ilvl w:val="0"/>
          <w:numId w:val="5"/>
        </w:numPr>
        <w:spacing w:after="200" w:line="240" w:lineRule="auto"/>
        <w:rPr>
          <w:rFonts w:ascii="Lexend" w:eastAsia="Lexend" w:hAnsi="Lexend" w:cs="Lexend"/>
          <w:sz w:val="24"/>
          <w:szCs w:val="24"/>
        </w:rPr>
      </w:pPr>
      <w:r>
        <w:rPr>
          <w:rFonts w:ascii="Lexend" w:eastAsia="Lexend" w:hAnsi="Lexend" w:cs="Lexend"/>
          <w:b/>
          <w:sz w:val="24"/>
          <w:szCs w:val="24"/>
        </w:rPr>
        <w:t>Don’t do it alone.</w:t>
      </w:r>
      <w:r>
        <w:rPr>
          <w:rFonts w:ascii="Lexend" w:eastAsia="Lexend" w:hAnsi="Lexend" w:cs="Lexend"/>
          <w:sz w:val="24"/>
          <w:szCs w:val="24"/>
        </w:rPr>
        <w:t xml:space="preserve"> As much as possible, collaborate with colleagues and volunteers to </w:t>
      </w:r>
      <w:proofErr w:type="gramStart"/>
      <w:r>
        <w:rPr>
          <w:rFonts w:ascii="Lexend" w:eastAsia="Lexend" w:hAnsi="Lexend" w:cs="Lexend"/>
          <w:sz w:val="24"/>
          <w:szCs w:val="24"/>
        </w:rPr>
        <w:t>make a plan</w:t>
      </w:r>
      <w:proofErr w:type="gramEnd"/>
      <w:r>
        <w:rPr>
          <w:rFonts w:ascii="Lexend" w:eastAsia="Lexend" w:hAnsi="Lexend" w:cs="Lexend"/>
          <w:sz w:val="24"/>
          <w:szCs w:val="24"/>
        </w:rPr>
        <w:t xml:space="preserve"> for onboarding learners across your program or site. Get lots of “helpers” involved! Consider how you might leverage the multilingual skills of support staff, volunteers, or more experienced learners who can provide support in learners’ home languages.</w:t>
      </w:r>
    </w:p>
    <w:p w14:paraId="6B7DB03A" w14:textId="77777777" w:rsidR="00447F75" w:rsidRDefault="00000000">
      <w:pPr>
        <w:numPr>
          <w:ilvl w:val="0"/>
          <w:numId w:val="5"/>
        </w:numPr>
        <w:spacing w:after="200" w:line="240" w:lineRule="auto"/>
        <w:rPr>
          <w:rFonts w:ascii="Lexend" w:eastAsia="Lexend" w:hAnsi="Lexend" w:cs="Lexend"/>
          <w:sz w:val="24"/>
          <w:szCs w:val="24"/>
        </w:rPr>
      </w:pPr>
      <w:r>
        <w:rPr>
          <w:rFonts w:ascii="Lexend" w:eastAsia="Lexend" w:hAnsi="Lexend" w:cs="Lexend"/>
          <w:b/>
          <w:sz w:val="24"/>
          <w:szCs w:val="24"/>
        </w:rPr>
        <w:t>Prioritize!</w:t>
      </w:r>
      <w:r>
        <w:rPr>
          <w:rFonts w:ascii="Lexend" w:eastAsia="Lexend" w:hAnsi="Lexend" w:cs="Lexend"/>
          <w:sz w:val="24"/>
          <w:szCs w:val="24"/>
        </w:rPr>
        <w:t xml:space="preserve"> Create a learner account for yourself and explore various Ellii assignments and/or Ellii Solo activities. Select just one or two things to teach first. Let learners build confidence with one type of activity at a time. Add additional activities one by one.</w:t>
      </w:r>
    </w:p>
    <w:p w14:paraId="4FDE9429" w14:textId="77777777" w:rsidR="00447F75" w:rsidRDefault="00000000">
      <w:pPr>
        <w:numPr>
          <w:ilvl w:val="0"/>
          <w:numId w:val="5"/>
        </w:numPr>
        <w:spacing w:after="200" w:line="240" w:lineRule="auto"/>
        <w:rPr>
          <w:rFonts w:ascii="Lexend" w:eastAsia="Lexend" w:hAnsi="Lexend" w:cs="Lexend"/>
          <w:sz w:val="24"/>
          <w:szCs w:val="24"/>
        </w:rPr>
      </w:pPr>
      <w:r>
        <w:rPr>
          <w:rFonts w:ascii="Lexend" w:eastAsia="Lexend" w:hAnsi="Lexend" w:cs="Lexend"/>
          <w:b/>
          <w:sz w:val="24"/>
          <w:szCs w:val="24"/>
        </w:rPr>
        <w:t>Practice, practice, practice.</w:t>
      </w:r>
      <w:r>
        <w:rPr>
          <w:rFonts w:ascii="Lexend" w:eastAsia="Lexend" w:hAnsi="Lexend" w:cs="Lexend"/>
          <w:sz w:val="24"/>
          <w:szCs w:val="24"/>
        </w:rPr>
        <w:t xml:space="preserve"> To avoid overloading learners, work 1:1 to teach and practice the steps to “log in” and “log out” (you can substitute “start/end,” “begin/finish,” or other familiar phrases if helpful). Expect to review the steps multiple times. Rome wasn’t built in a day! Be patient and remember to celebrate all the small successes.</w:t>
      </w:r>
    </w:p>
    <w:p w14:paraId="28E6C2BC" w14:textId="77777777" w:rsidR="00447F75" w:rsidRDefault="00000000">
      <w:pPr>
        <w:numPr>
          <w:ilvl w:val="0"/>
          <w:numId w:val="5"/>
        </w:numPr>
        <w:spacing w:after="200" w:line="240" w:lineRule="auto"/>
        <w:rPr>
          <w:rFonts w:ascii="Lexend" w:eastAsia="Lexend" w:hAnsi="Lexend" w:cs="Lexend"/>
          <w:sz w:val="24"/>
          <w:szCs w:val="24"/>
        </w:rPr>
      </w:pPr>
      <w:r>
        <w:rPr>
          <w:rFonts w:ascii="Lexend" w:eastAsia="Lexend" w:hAnsi="Lexend" w:cs="Lexend"/>
          <w:b/>
          <w:sz w:val="24"/>
          <w:szCs w:val="24"/>
        </w:rPr>
        <w:t>Colors and icons</w:t>
      </w:r>
      <w:r>
        <w:rPr>
          <w:rFonts w:ascii="Lexend" w:eastAsia="Lexend" w:hAnsi="Lexend" w:cs="Lexend"/>
          <w:sz w:val="24"/>
          <w:szCs w:val="24"/>
        </w:rPr>
        <w:t xml:space="preserve">: Pre-beginning learners can learn colors instead of words like “log in” or “next.” Teach learners to recognize the </w:t>
      </w:r>
      <w:r>
        <w:rPr>
          <w:rFonts w:ascii="Lexend" w:eastAsia="Lexend" w:hAnsi="Lexend" w:cs="Lexend"/>
          <w:b/>
          <w:sz w:val="24"/>
          <w:szCs w:val="24"/>
        </w:rPr>
        <w:t>yellow</w:t>
      </w:r>
      <w:r>
        <w:rPr>
          <w:rFonts w:ascii="Lexend" w:eastAsia="Lexend" w:hAnsi="Lexend" w:cs="Lexend"/>
          <w:sz w:val="24"/>
          <w:szCs w:val="24"/>
        </w:rPr>
        <w:t xml:space="preserve"> log-in rectangle, or the </w:t>
      </w:r>
      <w:r>
        <w:rPr>
          <w:rFonts w:ascii="Lexend" w:eastAsia="Lexend" w:hAnsi="Lexend" w:cs="Lexend"/>
          <w:b/>
          <w:sz w:val="24"/>
          <w:szCs w:val="24"/>
        </w:rPr>
        <w:t>blue</w:t>
      </w:r>
      <w:r>
        <w:rPr>
          <w:rFonts w:ascii="Lexend" w:eastAsia="Lexend" w:hAnsi="Lexend" w:cs="Lexend"/>
          <w:sz w:val="24"/>
          <w:szCs w:val="24"/>
        </w:rPr>
        <w:t xml:space="preserve"> Ellii Solo tab.</w:t>
      </w:r>
    </w:p>
    <w:p w14:paraId="37C977F8" w14:textId="77777777" w:rsidR="00447F75" w:rsidRDefault="00000000">
      <w:pPr>
        <w:numPr>
          <w:ilvl w:val="1"/>
          <w:numId w:val="5"/>
        </w:numPr>
        <w:spacing w:after="200" w:line="240" w:lineRule="auto"/>
        <w:rPr>
          <w:rFonts w:ascii="Lexend" w:eastAsia="Lexend" w:hAnsi="Lexend" w:cs="Lexend"/>
          <w:sz w:val="24"/>
          <w:szCs w:val="24"/>
        </w:rPr>
      </w:pPr>
      <w:r>
        <w:rPr>
          <w:rFonts w:ascii="Lexend" w:eastAsia="Lexend" w:hAnsi="Lexend" w:cs="Lexend"/>
          <w:sz w:val="24"/>
          <w:szCs w:val="24"/>
        </w:rPr>
        <w:t xml:space="preserve">Other examples: Ellii content (teacher assignments) and the "next" button are both </w:t>
      </w:r>
      <w:r>
        <w:rPr>
          <w:rFonts w:ascii="Lexend" w:eastAsia="Lexend" w:hAnsi="Lexend" w:cs="Lexend"/>
          <w:b/>
          <w:sz w:val="24"/>
          <w:szCs w:val="24"/>
        </w:rPr>
        <w:t>yellow</w:t>
      </w:r>
      <w:r>
        <w:rPr>
          <w:rFonts w:ascii="Lexend" w:eastAsia="Lexend" w:hAnsi="Lexend" w:cs="Lexend"/>
          <w:sz w:val="24"/>
          <w:szCs w:val="24"/>
        </w:rPr>
        <w:t>. Lesson previews tend to have a primary color scheme.</w:t>
      </w:r>
    </w:p>
    <w:p w14:paraId="470C3E7C" w14:textId="77777777" w:rsidR="00447F75" w:rsidRDefault="00000000">
      <w:pPr>
        <w:numPr>
          <w:ilvl w:val="1"/>
          <w:numId w:val="5"/>
        </w:numPr>
        <w:spacing w:after="200" w:line="240" w:lineRule="auto"/>
        <w:rPr>
          <w:rFonts w:ascii="Lexend" w:eastAsia="Lexend" w:hAnsi="Lexend" w:cs="Lexend"/>
          <w:sz w:val="24"/>
          <w:szCs w:val="24"/>
        </w:rPr>
      </w:pPr>
      <w:r>
        <w:rPr>
          <w:rFonts w:ascii="Lexend" w:eastAsia="Lexend" w:hAnsi="Lexend" w:cs="Lexend"/>
          <w:sz w:val="24"/>
          <w:szCs w:val="24"/>
        </w:rPr>
        <w:t xml:space="preserve">Teach learners to attend to </w:t>
      </w:r>
      <w:r>
        <w:rPr>
          <w:rFonts w:ascii="Lexend" w:eastAsia="Lexend" w:hAnsi="Lexend" w:cs="Lexend"/>
          <w:b/>
          <w:sz w:val="24"/>
          <w:szCs w:val="24"/>
        </w:rPr>
        <w:t>common icons</w:t>
      </w:r>
      <w:r>
        <w:rPr>
          <w:rFonts w:ascii="Lexend" w:eastAsia="Lexend" w:hAnsi="Lexend" w:cs="Lexend"/>
          <w:sz w:val="24"/>
          <w:szCs w:val="24"/>
        </w:rPr>
        <w:t>, including arrows, buttons for playing and recording audio, the question mark for instructions, and the “magic wand” to submit your answers.</w:t>
      </w:r>
    </w:p>
    <w:p w14:paraId="3BC5E946" w14:textId="77777777" w:rsidR="00447F75" w:rsidRDefault="00000000">
      <w:pPr>
        <w:spacing w:after="200" w:line="240" w:lineRule="auto"/>
        <w:jc w:val="center"/>
        <w:rPr>
          <w:rFonts w:ascii="Lexend" w:eastAsia="Lexend" w:hAnsi="Lexend" w:cs="Lexend"/>
          <w:sz w:val="24"/>
          <w:szCs w:val="24"/>
        </w:rPr>
      </w:pPr>
      <w:r>
        <w:rPr>
          <w:rFonts w:ascii="Lexend" w:eastAsia="Lexend" w:hAnsi="Lexend" w:cs="Lexend"/>
          <w:noProof/>
          <w:sz w:val="24"/>
          <w:szCs w:val="24"/>
        </w:rPr>
        <w:drawing>
          <wp:inline distT="114300" distB="114300" distL="114300" distR="114300" wp14:anchorId="3ACF6ADB" wp14:editId="4243290D">
            <wp:extent cx="591812" cy="549031"/>
            <wp:effectExtent l="0" t="0" r="0" b="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t="6872" b="5791"/>
                    <a:stretch>
                      <a:fillRect/>
                    </a:stretch>
                  </pic:blipFill>
                  <pic:spPr>
                    <a:xfrm>
                      <a:off x="0" y="0"/>
                      <a:ext cx="591812" cy="549031"/>
                    </a:xfrm>
                    <a:prstGeom prst="rect">
                      <a:avLst/>
                    </a:prstGeom>
                    <a:ln/>
                  </pic:spPr>
                </pic:pic>
              </a:graphicData>
            </a:graphic>
          </wp:inline>
        </w:drawing>
      </w:r>
      <w:r>
        <w:rPr>
          <w:rFonts w:ascii="Lexend" w:eastAsia="Lexend" w:hAnsi="Lexend" w:cs="Lexend"/>
          <w:noProof/>
          <w:sz w:val="24"/>
          <w:szCs w:val="24"/>
        </w:rPr>
        <w:drawing>
          <wp:inline distT="114300" distB="114300" distL="114300" distR="114300" wp14:anchorId="258ABB3B" wp14:editId="563D824D">
            <wp:extent cx="576482" cy="557213"/>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t="4931"/>
                    <a:stretch>
                      <a:fillRect/>
                    </a:stretch>
                  </pic:blipFill>
                  <pic:spPr>
                    <a:xfrm>
                      <a:off x="0" y="0"/>
                      <a:ext cx="576482" cy="557213"/>
                    </a:xfrm>
                    <a:prstGeom prst="rect">
                      <a:avLst/>
                    </a:prstGeom>
                    <a:ln/>
                  </pic:spPr>
                </pic:pic>
              </a:graphicData>
            </a:graphic>
          </wp:inline>
        </w:drawing>
      </w:r>
      <w:r>
        <w:rPr>
          <w:rFonts w:ascii="Lexend" w:eastAsia="Lexend" w:hAnsi="Lexend" w:cs="Lexend"/>
          <w:noProof/>
          <w:sz w:val="24"/>
          <w:szCs w:val="24"/>
        </w:rPr>
        <w:drawing>
          <wp:inline distT="114300" distB="114300" distL="114300" distR="114300" wp14:anchorId="10BCA2D6" wp14:editId="2FBF9D92">
            <wp:extent cx="3529013" cy="610791"/>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3529013" cy="610791"/>
                    </a:xfrm>
                    <a:prstGeom prst="rect">
                      <a:avLst/>
                    </a:prstGeom>
                    <a:ln/>
                  </pic:spPr>
                </pic:pic>
              </a:graphicData>
            </a:graphic>
          </wp:inline>
        </w:drawing>
      </w:r>
      <w:r>
        <w:rPr>
          <w:rFonts w:ascii="Lexend" w:eastAsia="Lexend" w:hAnsi="Lexend" w:cs="Lexend"/>
          <w:noProof/>
          <w:sz w:val="24"/>
          <w:szCs w:val="24"/>
        </w:rPr>
        <w:drawing>
          <wp:inline distT="114300" distB="114300" distL="114300" distR="114300" wp14:anchorId="650CBBDC" wp14:editId="348FCE40">
            <wp:extent cx="1490663" cy="53070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490663" cy="530707"/>
                    </a:xfrm>
                    <a:prstGeom prst="rect">
                      <a:avLst/>
                    </a:prstGeom>
                    <a:ln/>
                  </pic:spPr>
                </pic:pic>
              </a:graphicData>
            </a:graphic>
          </wp:inline>
        </w:drawing>
      </w:r>
    </w:p>
    <w:p w14:paraId="3292EE2F" w14:textId="77777777" w:rsidR="00447F75" w:rsidRDefault="00000000">
      <w:pPr>
        <w:numPr>
          <w:ilvl w:val="0"/>
          <w:numId w:val="5"/>
        </w:numPr>
        <w:spacing w:after="200" w:line="240" w:lineRule="auto"/>
        <w:rPr>
          <w:rFonts w:ascii="Lexend" w:eastAsia="Lexend" w:hAnsi="Lexend" w:cs="Lexend"/>
          <w:sz w:val="24"/>
          <w:szCs w:val="24"/>
        </w:rPr>
      </w:pPr>
      <w:r>
        <w:rPr>
          <w:rFonts w:ascii="Lexend" w:eastAsia="Lexend" w:hAnsi="Lexend" w:cs="Lexend"/>
          <w:b/>
          <w:sz w:val="24"/>
          <w:szCs w:val="24"/>
        </w:rPr>
        <w:t>Key vocabulary</w:t>
      </w:r>
      <w:r>
        <w:rPr>
          <w:rFonts w:ascii="Lexend" w:eastAsia="Lexend" w:hAnsi="Lexend" w:cs="Lexend"/>
          <w:sz w:val="24"/>
          <w:szCs w:val="24"/>
        </w:rPr>
        <w:t xml:space="preserve">: Consider which additional vocabulary terms you will need to teach for learners to navigate the site and complete tasks. Examples: </w:t>
      </w:r>
      <w:r>
        <w:rPr>
          <w:rFonts w:ascii="Lexend" w:eastAsia="Lexend" w:hAnsi="Lexend" w:cs="Lexend"/>
          <w:i/>
          <w:sz w:val="24"/>
          <w:szCs w:val="24"/>
        </w:rPr>
        <w:t>materials, lesson, start, click, read, listen, type, record</w:t>
      </w:r>
    </w:p>
    <w:p w14:paraId="49C84D0D" w14:textId="77777777" w:rsidR="00447F75" w:rsidRDefault="00000000">
      <w:pPr>
        <w:numPr>
          <w:ilvl w:val="1"/>
          <w:numId w:val="5"/>
        </w:numPr>
        <w:spacing w:after="200" w:line="240" w:lineRule="auto"/>
        <w:rPr>
          <w:rFonts w:ascii="Lexend" w:eastAsia="Lexend" w:hAnsi="Lexend" w:cs="Lexend"/>
          <w:sz w:val="24"/>
          <w:szCs w:val="24"/>
        </w:rPr>
      </w:pPr>
      <w:r>
        <w:rPr>
          <w:rFonts w:ascii="Lexend" w:eastAsia="Lexend" w:hAnsi="Lexend" w:cs="Lexend"/>
          <w:sz w:val="24"/>
          <w:szCs w:val="24"/>
        </w:rPr>
        <w:t xml:space="preserve">The </w:t>
      </w:r>
      <w:hyperlink r:id="rId14">
        <w:r>
          <w:rPr>
            <w:rFonts w:ascii="Lexend" w:eastAsia="Lexend" w:hAnsi="Lexend" w:cs="Lexend"/>
            <w:color w:val="1155CC"/>
            <w:sz w:val="24"/>
            <w:szCs w:val="24"/>
            <w:u w:val="single"/>
          </w:rPr>
          <w:t>Digital Skills Glossary</w:t>
        </w:r>
      </w:hyperlink>
      <w:r>
        <w:rPr>
          <w:rFonts w:ascii="Lexend" w:eastAsia="Lexend" w:hAnsi="Lexend" w:cs="Lexend"/>
          <w:sz w:val="24"/>
          <w:szCs w:val="24"/>
        </w:rPr>
        <w:t xml:space="preserve"> may be a useful resource, particularly the </w:t>
      </w:r>
      <w:hyperlink r:id="rId15" w:anchor="slide=id.g2132892b06c_1_121">
        <w:r>
          <w:rPr>
            <w:rFonts w:ascii="Lexend" w:eastAsia="Lexend" w:hAnsi="Lexend" w:cs="Lexend"/>
            <w:color w:val="1155CC"/>
            <w:sz w:val="24"/>
            <w:szCs w:val="24"/>
            <w:u w:val="single"/>
          </w:rPr>
          <w:t>Mouse &amp; Keyboard</w:t>
        </w:r>
      </w:hyperlink>
      <w:r>
        <w:rPr>
          <w:rFonts w:ascii="Lexend" w:eastAsia="Lexend" w:hAnsi="Lexend" w:cs="Lexend"/>
          <w:sz w:val="24"/>
          <w:szCs w:val="24"/>
        </w:rPr>
        <w:t xml:space="preserve"> and </w:t>
      </w:r>
      <w:hyperlink r:id="rId16" w:anchor="slide=id.g2132892b06c_1_139">
        <w:r>
          <w:rPr>
            <w:rFonts w:ascii="Lexend" w:eastAsia="Lexend" w:hAnsi="Lexend" w:cs="Lexend"/>
            <w:color w:val="1155CC"/>
            <w:sz w:val="24"/>
            <w:szCs w:val="24"/>
            <w:u w:val="single"/>
          </w:rPr>
          <w:t>Navigation</w:t>
        </w:r>
      </w:hyperlink>
      <w:r>
        <w:rPr>
          <w:rFonts w:ascii="Lexend" w:eastAsia="Lexend" w:hAnsi="Lexend" w:cs="Lexend"/>
          <w:sz w:val="24"/>
          <w:szCs w:val="24"/>
        </w:rPr>
        <w:t xml:space="preserve"> categories.</w:t>
      </w:r>
    </w:p>
    <w:p w14:paraId="2440CC9B" w14:textId="77777777" w:rsidR="00447F75" w:rsidRDefault="00000000">
      <w:pPr>
        <w:numPr>
          <w:ilvl w:val="0"/>
          <w:numId w:val="5"/>
        </w:numPr>
        <w:spacing w:after="200" w:line="240" w:lineRule="auto"/>
        <w:rPr>
          <w:rFonts w:ascii="Lexend" w:eastAsia="Lexend" w:hAnsi="Lexend" w:cs="Lexend"/>
          <w:sz w:val="24"/>
          <w:szCs w:val="24"/>
        </w:rPr>
      </w:pPr>
      <w:r>
        <w:rPr>
          <w:rFonts w:ascii="Lexend" w:eastAsia="Lexend" w:hAnsi="Lexend" w:cs="Lexend"/>
          <w:b/>
          <w:sz w:val="24"/>
          <w:szCs w:val="24"/>
        </w:rPr>
        <w:t>Peer support</w:t>
      </w:r>
      <w:r>
        <w:rPr>
          <w:rFonts w:ascii="Lexend" w:eastAsia="Lexend" w:hAnsi="Lexend" w:cs="Lexend"/>
          <w:sz w:val="24"/>
          <w:szCs w:val="24"/>
        </w:rPr>
        <w:t>: High-beginning or experienced students who share a language group can act as classroom aides, grounding new students into the routines. Make sure to REINFORCE the routine. Consistency and repetition build confidence!</w:t>
      </w:r>
      <w:r>
        <w:br w:type="page"/>
      </w:r>
    </w:p>
    <w:p w14:paraId="64F62AD3" w14:textId="77777777" w:rsidR="00447F75" w:rsidRDefault="00447F75">
      <w:pPr>
        <w:spacing w:after="200" w:line="240" w:lineRule="auto"/>
        <w:rPr>
          <w:rFonts w:ascii="Lexend" w:eastAsia="Lexend" w:hAnsi="Lexend" w:cs="Lexend"/>
          <w:sz w:val="24"/>
          <w:szCs w:val="24"/>
        </w:rPr>
      </w:pPr>
    </w:p>
    <w:p w14:paraId="52D5DCA8" w14:textId="77777777" w:rsidR="00447F75" w:rsidRDefault="00000000">
      <w:pPr>
        <w:numPr>
          <w:ilvl w:val="0"/>
          <w:numId w:val="5"/>
        </w:numPr>
        <w:spacing w:after="200" w:line="240" w:lineRule="auto"/>
        <w:rPr>
          <w:rFonts w:ascii="Lexend" w:eastAsia="Lexend" w:hAnsi="Lexend" w:cs="Lexend"/>
          <w:sz w:val="24"/>
          <w:szCs w:val="24"/>
        </w:rPr>
      </w:pPr>
      <w:r>
        <w:rPr>
          <w:rFonts w:ascii="Lexend" w:eastAsia="Lexend" w:hAnsi="Lexend" w:cs="Lexend"/>
          <w:b/>
          <w:sz w:val="24"/>
          <w:szCs w:val="24"/>
        </w:rPr>
        <w:t>Translation tools</w:t>
      </w:r>
      <w:r>
        <w:rPr>
          <w:rFonts w:ascii="Lexend" w:eastAsia="Lexend" w:hAnsi="Lexend" w:cs="Lexend"/>
          <w:sz w:val="24"/>
          <w:szCs w:val="24"/>
        </w:rPr>
        <w:t>: It’s perfectly fine to access instructions in a language other than English! The login page is available in several languages:</w:t>
      </w:r>
    </w:p>
    <w:p w14:paraId="717F0A78" w14:textId="77777777" w:rsidR="00447F75" w:rsidRDefault="00000000">
      <w:pPr>
        <w:spacing w:after="200" w:line="240" w:lineRule="auto"/>
        <w:rPr>
          <w:rFonts w:ascii="Lexend" w:eastAsia="Lexend" w:hAnsi="Lexend" w:cs="Lexend"/>
          <w:sz w:val="24"/>
          <w:szCs w:val="24"/>
        </w:rPr>
      </w:pPr>
      <w:r>
        <w:rPr>
          <w:rFonts w:ascii="Lexend" w:eastAsia="Lexend" w:hAnsi="Lexend" w:cs="Lexend"/>
          <w:noProof/>
          <w:sz w:val="24"/>
          <w:szCs w:val="24"/>
        </w:rPr>
        <w:drawing>
          <wp:inline distT="114300" distB="114300" distL="114300" distR="114300" wp14:anchorId="0BE8333D" wp14:editId="6602514C">
            <wp:extent cx="6858000" cy="711200"/>
            <wp:effectExtent l="12700" t="12700" r="12700" b="1270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6858000" cy="711200"/>
                    </a:xfrm>
                    <a:prstGeom prst="rect">
                      <a:avLst/>
                    </a:prstGeom>
                    <a:ln w="12700">
                      <a:solidFill>
                        <a:srgbClr val="000000"/>
                      </a:solidFill>
                      <a:prstDash val="solid"/>
                    </a:ln>
                  </pic:spPr>
                </pic:pic>
              </a:graphicData>
            </a:graphic>
          </wp:inline>
        </w:drawing>
      </w:r>
    </w:p>
    <w:p w14:paraId="31C19DF2" w14:textId="77777777" w:rsidR="00447F75" w:rsidRDefault="00000000">
      <w:pPr>
        <w:spacing w:after="200" w:line="240" w:lineRule="auto"/>
        <w:ind w:left="720"/>
        <w:rPr>
          <w:rFonts w:ascii="Lexend" w:eastAsia="Lexend" w:hAnsi="Lexend" w:cs="Lexend"/>
          <w:sz w:val="24"/>
          <w:szCs w:val="24"/>
        </w:rPr>
      </w:pPr>
      <w:r>
        <w:rPr>
          <w:rFonts w:ascii="Lexend" w:eastAsia="Lexend" w:hAnsi="Lexend" w:cs="Lexend"/>
          <w:sz w:val="24"/>
          <w:szCs w:val="24"/>
        </w:rPr>
        <w:t>These built-in translations are only available for logging in and creating a new account. However, do learners have other tools or apps that they can use? Encourage them to use these resources as needed to access and navigate the Ellii platform.</w:t>
      </w:r>
    </w:p>
    <w:p w14:paraId="6BD52C98" w14:textId="77777777" w:rsidR="00447F75" w:rsidRDefault="00000000">
      <w:pPr>
        <w:numPr>
          <w:ilvl w:val="0"/>
          <w:numId w:val="5"/>
        </w:numPr>
        <w:spacing w:after="200" w:line="240" w:lineRule="auto"/>
        <w:rPr>
          <w:rFonts w:ascii="Lexend" w:eastAsia="Lexend" w:hAnsi="Lexend" w:cs="Lexend"/>
          <w:sz w:val="24"/>
          <w:szCs w:val="24"/>
        </w:rPr>
      </w:pPr>
      <w:r>
        <w:rPr>
          <w:rFonts w:ascii="Lexend" w:eastAsia="Lexend" w:hAnsi="Lexend" w:cs="Lexend"/>
          <w:sz w:val="24"/>
          <w:szCs w:val="24"/>
        </w:rPr>
        <w:t xml:space="preserve">Consider having learners take the </w:t>
      </w:r>
      <w:r>
        <w:rPr>
          <w:rFonts w:ascii="Lexend" w:eastAsia="Lexend" w:hAnsi="Lexend" w:cs="Lexend"/>
          <w:b/>
          <w:sz w:val="24"/>
          <w:szCs w:val="24"/>
        </w:rPr>
        <w:t>Ellii Solo Placement Test in person</w:t>
      </w:r>
      <w:r>
        <w:rPr>
          <w:rFonts w:ascii="Lexend" w:eastAsia="Lexend" w:hAnsi="Lexend" w:cs="Lexend"/>
          <w:sz w:val="24"/>
          <w:szCs w:val="24"/>
        </w:rPr>
        <w:t>, with support from staff or volunteers. This will help learners become familiar with the platform and common types of tasks. When the test is completed, the platform will “suggest” activities at the learner’s level.</w:t>
      </w:r>
    </w:p>
    <w:p w14:paraId="6C1CC1B2" w14:textId="77777777" w:rsidR="00447F75" w:rsidRDefault="00000000">
      <w:pPr>
        <w:numPr>
          <w:ilvl w:val="1"/>
          <w:numId w:val="5"/>
        </w:numPr>
        <w:spacing w:after="200" w:line="240" w:lineRule="auto"/>
        <w:rPr>
          <w:rFonts w:ascii="Lexend" w:eastAsia="Lexend" w:hAnsi="Lexend" w:cs="Lexend"/>
          <w:sz w:val="24"/>
          <w:szCs w:val="24"/>
        </w:rPr>
      </w:pPr>
      <w:r>
        <w:rPr>
          <w:rFonts w:ascii="Lexend" w:eastAsia="Lexend" w:hAnsi="Lexend" w:cs="Lexend"/>
          <w:sz w:val="24"/>
          <w:szCs w:val="24"/>
        </w:rPr>
        <w:t xml:space="preserve">If you do this during class time, be sure to take attendance as if learners “left early” to avoid double-counting time in SID. Also be aware that the test includes audio, so learners will need to use headphones or work individually. </w:t>
      </w:r>
    </w:p>
    <w:p w14:paraId="263FBAE2" w14:textId="77777777" w:rsidR="00447F75" w:rsidRDefault="00447F75">
      <w:pPr>
        <w:rPr>
          <w:rFonts w:ascii="Lexend" w:eastAsia="Lexend" w:hAnsi="Lexend" w:cs="Lexend"/>
          <w:sz w:val="24"/>
          <w:szCs w:val="24"/>
        </w:rPr>
      </w:pPr>
    </w:p>
    <w:p w14:paraId="75F13542" w14:textId="77777777" w:rsidR="00447F75" w:rsidRDefault="00447F75">
      <w:pPr>
        <w:ind w:firstLine="720"/>
        <w:rPr>
          <w:rFonts w:ascii="Lexend" w:eastAsia="Lexend" w:hAnsi="Lexend" w:cs="Lexend"/>
          <w:sz w:val="32"/>
          <w:szCs w:val="32"/>
        </w:rPr>
      </w:pPr>
    </w:p>
    <w:p w14:paraId="419517EB" w14:textId="77777777" w:rsidR="00447F75" w:rsidRDefault="00000000">
      <w:pPr>
        <w:ind w:firstLine="720"/>
        <w:rPr>
          <w:rFonts w:ascii="Lexend" w:eastAsia="Lexend" w:hAnsi="Lexend" w:cs="Lexend"/>
          <w:sz w:val="32"/>
          <w:szCs w:val="32"/>
        </w:rPr>
      </w:pPr>
      <w:r>
        <w:rPr>
          <w:rFonts w:ascii="Lexend" w:eastAsia="Lexend" w:hAnsi="Lexend" w:cs="Lexend"/>
          <w:sz w:val="32"/>
          <w:szCs w:val="32"/>
        </w:rPr>
        <w:t xml:space="preserve">Perhaps most importantly, </w:t>
      </w:r>
      <w:r>
        <w:rPr>
          <w:rFonts w:ascii="Lexend" w:eastAsia="Lexend" w:hAnsi="Lexend" w:cs="Lexend"/>
          <w:b/>
          <w:sz w:val="32"/>
          <w:szCs w:val="32"/>
        </w:rPr>
        <w:t>cultivate and model curiosity and a growth mindset</w:t>
      </w:r>
      <w:r>
        <w:rPr>
          <w:rFonts w:ascii="Lexend" w:eastAsia="Lexend" w:hAnsi="Lexend" w:cs="Lexend"/>
          <w:sz w:val="32"/>
          <w:szCs w:val="32"/>
        </w:rPr>
        <w:t>. If one approach isn’t working, what else could you try?</w:t>
      </w:r>
      <w:r>
        <w:rPr>
          <w:noProof/>
        </w:rPr>
        <w:drawing>
          <wp:anchor distT="19050" distB="19050" distL="19050" distR="19050" simplePos="0" relativeHeight="251658240" behindDoc="0" locked="0" layoutInCell="1" hidden="0" allowOverlap="1" wp14:anchorId="01F5BBE9" wp14:editId="4B369151">
            <wp:simplePos x="0" y="0"/>
            <wp:positionH relativeFrom="column">
              <wp:posOffset>4667250</wp:posOffset>
            </wp:positionH>
            <wp:positionV relativeFrom="paragraph">
              <wp:posOffset>266700</wp:posOffset>
            </wp:positionV>
            <wp:extent cx="2233613" cy="2559871"/>
            <wp:effectExtent l="0" t="0" r="0" b="0"/>
            <wp:wrapSquare wrapText="bothSides" distT="19050" distB="19050" distL="19050" distR="19050"/>
            <wp:docPr id="9" name="image11.jpg" descr="analytical mindset icon vector. Isolated contour symbol illustration (Provided by Getty Images)"/>
            <wp:cNvGraphicFramePr/>
            <a:graphic xmlns:a="http://schemas.openxmlformats.org/drawingml/2006/main">
              <a:graphicData uri="http://schemas.openxmlformats.org/drawingml/2006/picture">
                <pic:pic xmlns:pic="http://schemas.openxmlformats.org/drawingml/2006/picture">
                  <pic:nvPicPr>
                    <pic:cNvPr id="0" name="image11.jpg" descr="analytical mindset icon vector. Isolated contour symbol illustration (Provided by Getty Images)"/>
                    <pic:cNvPicPr preferRelativeResize="0"/>
                  </pic:nvPicPr>
                  <pic:blipFill>
                    <a:blip r:embed="rId18"/>
                    <a:srcRect l="17037" t="12793" r="17037" b="11649"/>
                    <a:stretch>
                      <a:fillRect/>
                    </a:stretch>
                  </pic:blipFill>
                  <pic:spPr>
                    <a:xfrm>
                      <a:off x="0" y="0"/>
                      <a:ext cx="2233613" cy="2559871"/>
                    </a:xfrm>
                    <a:prstGeom prst="rect">
                      <a:avLst/>
                    </a:prstGeom>
                    <a:ln/>
                  </pic:spPr>
                </pic:pic>
              </a:graphicData>
            </a:graphic>
          </wp:anchor>
        </w:drawing>
      </w:r>
    </w:p>
    <w:p w14:paraId="0FC35E47" w14:textId="77777777" w:rsidR="00447F75" w:rsidRDefault="00000000">
      <w:pPr>
        <w:ind w:firstLine="720"/>
        <w:rPr>
          <w:rFonts w:ascii="Lexend" w:eastAsia="Lexend" w:hAnsi="Lexend" w:cs="Lexend"/>
          <w:sz w:val="24"/>
          <w:szCs w:val="24"/>
        </w:rPr>
        <w:sectPr w:rsidR="00447F75">
          <w:headerReference w:type="even" r:id="rId19"/>
          <w:headerReference w:type="default" r:id="rId20"/>
          <w:footerReference w:type="even" r:id="rId21"/>
          <w:footerReference w:type="default" r:id="rId22"/>
          <w:headerReference w:type="first" r:id="rId23"/>
          <w:footerReference w:type="first" r:id="rId24"/>
          <w:pgSz w:w="12240" w:h="15840"/>
          <w:pgMar w:top="720" w:right="720" w:bottom="720" w:left="720" w:header="720" w:footer="720" w:gutter="0"/>
          <w:pgNumType w:start="1"/>
          <w:cols w:space="720"/>
        </w:sectPr>
      </w:pPr>
      <w:r>
        <w:rPr>
          <w:rFonts w:ascii="Lexend" w:eastAsia="Lexend" w:hAnsi="Lexend" w:cs="Lexend"/>
          <w:sz w:val="32"/>
          <w:szCs w:val="32"/>
        </w:rPr>
        <w:t>It might feel as though you are “wasting time” teaching learners how to use a website, but try to shift your thinking. Consider how many logins to various platforms, portals, and apps you must manage in your own personal and professional activities. By taking the time to support learners with Ellii, you are empowering them to access additional learning outside of class time. You are also building transferable digital skills and resilience, which will serve learners well both in and out of school.</w:t>
      </w:r>
    </w:p>
    <w:p w14:paraId="55047D58" w14:textId="77777777" w:rsidR="00447F75" w:rsidRDefault="00000000">
      <w:pPr>
        <w:jc w:val="center"/>
        <w:rPr>
          <w:rFonts w:ascii="Calibri" w:eastAsia="Calibri" w:hAnsi="Calibri" w:cs="Calibri"/>
          <w:b/>
          <w:color w:val="231F20"/>
          <w:sz w:val="32"/>
          <w:szCs w:val="32"/>
          <w:highlight w:val="yellow"/>
        </w:rPr>
      </w:pPr>
      <w:bookmarkStart w:id="3" w:name="37l0fulb9ub1" w:colFirst="0" w:colLast="0"/>
      <w:bookmarkEnd w:id="3"/>
      <w:r>
        <w:rPr>
          <w:rFonts w:ascii="Calibri" w:eastAsia="Calibri" w:hAnsi="Calibri" w:cs="Calibri"/>
          <w:b/>
          <w:color w:val="231F20"/>
          <w:sz w:val="32"/>
          <w:szCs w:val="32"/>
          <w:highlight w:val="yellow"/>
        </w:rPr>
        <w:lastRenderedPageBreak/>
        <w:t>Sample Learner Handout</w:t>
      </w:r>
    </w:p>
    <w:p w14:paraId="2849719C" w14:textId="77777777" w:rsidR="00447F75" w:rsidRDefault="00000000">
      <w:pPr>
        <w:rPr>
          <w:rFonts w:ascii="Calibri" w:eastAsia="Calibri" w:hAnsi="Calibri" w:cs="Calibri"/>
          <w:b/>
          <w:color w:val="231F20"/>
          <w:sz w:val="32"/>
          <w:szCs w:val="32"/>
          <w:u w:val="single"/>
        </w:rPr>
      </w:pPr>
      <w:r>
        <w:rPr>
          <w:rFonts w:ascii="Calibri" w:eastAsia="Calibri" w:hAnsi="Calibri" w:cs="Calibri"/>
          <w:b/>
          <w:color w:val="231F20"/>
          <w:sz w:val="32"/>
          <w:szCs w:val="32"/>
        </w:rPr>
        <w:t xml:space="preserve">You can do homework on </w:t>
      </w:r>
      <w:r>
        <w:rPr>
          <w:rFonts w:ascii="Calibri" w:eastAsia="Calibri" w:hAnsi="Calibri" w:cs="Calibri"/>
          <w:b/>
          <w:color w:val="231F20"/>
          <w:sz w:val="32"/>
          <w:szCs w:val="32"/>
          <w:u w:val="single"/>
        </w:rPr>
        <w:t>ellii.com</w:t>
      </w:r>
    </w:p>
    <w:p w14:paraId="249842F1" w14:textId="77777777" w:rsidR="00447F75" w:rsidRDefault="00000000">
      <w:pPr>
        <w:rPr>
          <w:rFonts w:ascii="Calibri" w:eastAsia="Calibri" w:hAnsi="Calibri" w:cs="Calibri"/>
          <w:b/>
          <w:color w:val="231F20"/>
          <w:sz w:val="32"/>
          <w:szCs w:val="32"/>
        </w:rPr>
      </w:pPr>
      <w:r>
        <w:rPr>
          <w:rFonts w:ascii="Calibri" w:eastAsia="Calibri" w:hAnsi="Calibri" w:cs="Calibri"/>
          <w:b/>
          <w:color w:val="231F20"/>
          <w:sz w:val="32"/>
          <w:szCs w:val="32"/>
        </w:rPr>
        <w:t>You must create a student account.</w:t>
      </w:r>
    </w:p>
    <w:p w14:paraId="004CE628" w14:textId="77777777" w:rsidR="00447F75" w:rsidRDefault="00447F75">
      <w:pPr>
        <w:rPr>
          <w:rFonts w:ascii="Calibri" w:eastAsia="Calibri" w:hAnsi="Calibri" w:cs="Calibri"/>
          <w:color w:val="231F20"/>
          <w:sz w:val="24"/>
          <w:szCs w:val="24"/>
        </w:rPr>
      </w:pPr>
    </w:p>
    <w:p w14:paraId="21262E67" w14:textId="77777777" w:rsidR="00447F75" w:rsidRDefault="00000000">
      <w:pPr>
        <w:numPr>
          <w:ilvl w:val="0"/>
          <w:numId w:val="6"/>
        </w:numPr>
        <w:rPr>
          <w:rFonts w:ascii="Calibri" w:eastAsia="Calibri" w:hAnsi="Calibri" w:cs="Calibri"/>
          <w:color w:val="231F20"/>
          <w:sz w:val="24"/>
          <w:szCs w:val="24"/>
          <w:highlight w:val="yellow"/>
        </w:rPr>
      </w:pPr>
      <w:r>
        <w:rPr>
          <w:rFonts w:ascii="Calibri" w:eastAsia="Calibri" w:hAnsi="Calibri" w:cs="Calibri"/>
          <w:color w:val="231F20"/>
          <w:sz w:val="24"/>
          <w:szCs w:val="24"/>
          <w:highlight w:val="yellow"/>
        </w:rPr>
        <w:t xml:space="preserve">Use your phone’s </w:t>
      </w:r>
      <w:r>
        <w:rPr>
          <w:rFonts w:ascii="Calibri" w:eastAsia="Calibri" w:hAnsi="Calibri" w:cs="Calibri"/>
          <w:b/>
          <w:color w:val="231F20"/>
          <w:sz w:val="24"/>
          <w:szCs w:val="24"/>
          <w:highlight w:val="yellow"/>
        </w:rPr>
        <w:t>camera</w:t>
      </w:r>
      <w:r>
        <w:rPr>
          <w:rFonts w:ascii="Calibri" w:eastAsia="Calibri" w:hAnsi="Calibri" w:cs="Calibri"/>
          <w:color w:val="231F20"/>
          <w:sz w:val="24"/>
          <w:szCs w:val="24"/>
          <w:highlight w:val="yellow"/>
        </w:rPr>
        <w:t xml:space="preserve"> to scan the code and go to the website.</w:t>
      </w:r>
    </w:p>
    <w:p w14:paraId="50CEDCCA" w14:textId="77777777" w:rsidR="00447F75" w:rsidRDefault="00000000">
      <w:pPr>
        <w:rPr>
          <w:rFonts w:ascii="Calibri" w:eastAsia="Calibri" w:hAnsi="Calibri" w:cs="Calibri"/>
          <w:color w:val="231F20"/>
          <w:sz w:val="24"/>
          <w:szCs w:val="24"/>
          <w:highlight w:val="yellow"/>
        </w:rPr>
      </w:pPr>
      <w:r>
        <w:rPr>
          <w:rFonts w:ascii="Calibri" w:eastAsia="Calibri" w:hAnsi="Calibri" w:cs="Calibri"/>
          <w:noProof/>
          <w:color w:val="231F20"/>
          <w:sz w:val="24"/>
          <w:szCs w:val="24"/>
          <w:highlight w:val="yellow"/>
        </w:rPr>
        <w:drawing>
          <wp:inline distT="114300" distB="114300" distL="114300" distR="114300" wp14:anchorId="0771A8B3" wp14:editId="2E617E18">
            <wp:extent cx="3200400" cy="1587500"/>
            <wp:effectExtent l="12700" t="12700" r="12700" b="1270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3200400" cy="1587500"/>
                    </a:xfrm>
                    <a:prstGeom prst="rect">
                      <a:avLst/>
                    </a:prstGeom>
                    <a:ln w="12700">
                      <a:solidFill>
                        <a:srgbClr val="000000"/>
                      </a:solidFill>
                      <a:prstDash val="solid"/>
                    </a:ln>
                  </pic:spPr>
                </pic:pic>
              </a:graphicData>
            </a:graphic>
          </wp:inline>
        </w:drawing>
      </w:r>
    </w:p>
    <w:p w14:paraId="2AF92287" w14:textId="77777777" w:rsidR="00447F75" w:rsidRDefault="00000000">
      <w:pPr>
        <w:numPr>
          <w:ilvl w:val="0"/>
          <w:numId w:val="6"/>
        </w:numPr>
        <w:rPr>
          <w:rFonts w:ascii="Calibri" w:eastAsia="Calibri" w:hAnsi="Calibri" w:cs="Calibri"/>
          <w:color w:val="231F20"/>
          <w:sz w:val="24"/>
          <w:szCs w:val="24"/>
        </w:rPr>
      </w:pPr>
      <w:r>
        <w:rPr>
          <w:rFonts w:ascii="Calibri" w:eastAsia="Calibri" w:hAnsi="Calibri" w:cs="Calibri"/>
          <w:color w:val="231F20"/>
          <w:sz w:val="24"/>
          <w:szCs w:val="24"/>
        </w:rPr>
        <w:t>Choose</w:t>
      </w:r>
      <w:r>
        <w:rPr>
          <w:rFonts w:ascii="Calibri" w:eastAsia="Calibri" w:hAnsi="Calibri" w:cs="Calibri"/>
          <w:noProof/>
          <w:color w:val="231F20"/>
          <w:sz w:val="24"/>
          <w:szCs w:val="24"/>
        </w:rPr>
        <w:drawing>
          <wp:inline distT="114300" distB="114300" distL="114300" distR="114300" wp14:anchorId="6D2F38DB" wp14:editId="47A5171B">
            <wp:extent cx="2050747" cy="445815"/>
            <wp:effectExtent l="0" t="0"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t="52080" b="35617"/>
                    <a:stretch>
                      <a:fillRect/>
                    </a:stretch>
                  </pic:blipFill>
                  <pic:spPr>
                    <a:xfrm>
                      <a:off x="0" y="0"/>
                      <a:ext cx="2050747" cy="445815"/>
                    </a:xfrm>
                    <a:prstGeom prst="rect">
                      <a:avLst/>
                    </a:prstGeom>
                    <a:ln/>
                  </pic:spPr>
                </pic:pic>
              </a:graphicData>
            </a:graphic>
          </wp:inline>
        </w:drawing>
      </w:r>
    </w:p>
    <w:p w14:paraId="32AE5329" w14:textId="77777777" w:rsidR="00447F75" w:rsidRDefault="00447F75">
      <w:pPr>
        <w:ind w:left="720"/>
        <w:rPr>
          <w:rFonts w:ascii="Calibri" w:eastAsia="Calibri" w:hAnsi="Calibri" w:cs="Calibri"/>
          <w:color w:val="231F20"/>
          <w:sz w:val="24"/>
          <w:szCs w:val="24"/>
        </w:rPr>
      </w:pPr>
    </w:p>
    <w:p w14:paraId="64B9159F" w14:textId="77777777" w:rsidR="00447F75" w:rsidRDefault="00000000">
      <w:pPr>
        <w:numPr>
          <w:ilvl w:val="0"/>
          <w:numId w:val="6"/>
        </w:numPr>
        <w:rPr>
          <w:rFonts w:ascii="Calibri" w:eastAsia="Calibri" w:hAnsi="Calibri" w:cs="Calibri"/>
          <w:color w:val="231F20"/>
          <w:sz w:val="24"/>
          <w:szCs w:val="24"/>
        </w:rPr>
      </w:pPr>
      <w:r>
        <w:rPr>
          <w:rFonts w:ascii="Calibri" w:eastAsia="Calibri" w:hAnsi="Calibri" w:cs="Calibri"/>
          <w:color w:val="231F20"/>
          <w:sz w:val="24"/>
          <w:szCs w:val="24"/>
        </w:rPr>
        <w:t>Choose</w:t>
      </w:r>
      <w:r>
        <w:rPr>
          <w:rFonts w:ascii="Calibri" w:eastAsia="Calibri" w:hAnsi="Calibri" w:cs="Calibri"/>
          <w:noProof/>
          <w:color w:val="231F20"/>
          <w:sz w:val="24"/>
          <w:szCs w:val="24"/>
        </w:rPr>
        <w:drawing>
          <wp:inline distT="114300" distB="114300" distL="114300" distR="114300" wp14:anchorId="23742FB7" wp14:editId="3B574F34">
            <wp:extent cx="2333625" cy="460772"/>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t="57241" b="31637"/>
                    <a:stretch>
                      <a:fillRect/>
                    </a:stretch>
                  </pic:blipFill>
                  <pic:spPr>
                    <a:xfrm>
                      <a:off x="0" y="0"/>
                      <a:ext cx="2333625" cy="460772"/>
                    </a:xfrm>
                    <a:prstGeom prst="rect">
                      <a:avLst/>
                    </a:prstGeom>
                    <a:ln/>
                  </pic:spPr>
                </pic:pic>
              </a:graphicData>
            </a:graphic>
          </wp:inline>
        </w:drawing>
      </w:r>
    </w:p>
    <w:p w14:paraId="2B7F6AC6" w14:textId="77777777" w:rsidR="00447F75" w:rsidRDefault="00447F75">
      <w:pPr>
        <w:ind w:left="720"/>
        <w:rPr>
          <w:rFonts w:ascii="Calibri" w:eastAsia="Calibri" w:hAnsi="Calibri" w:cs="Calibri"/>
          <w:color w:val="231F20"/>
          <w:sz w:val="24"/>
          <w:szCs w:val="24"/>
        </w:rPr>
      </w:pPr>
    </w:p>
    <w:p w14:paraId="52300AFD" w14:textId="77777777" w:rsidR="00447F75" w:rsidRDefault="00000000">
      <w:pPr>
        <w:numPr>
          <w:ilvl w:val="0"/>
          <w:numId w:val="6"/>
        </w:numPr>
        <w:rPr>
          <w:rFonts w:ascii="Calibri" w:eastAsia="Calibri" w:hAnsi="Calibri" w:cs="Calibri"/>
          <w:color w:val="231F20"/>
          <w:sz w:val="24"/>
          <w:szCs w:val="24"/>
        </w:rPr>
      </w:pPr>
      <w:r>
        <w:rPr>
          <w:rFonts w:ascii="Calibri" w:eastAsia="Calibri" w:hAnsi="Calibri" w:cs="Calibri"/>
          <w:color w:val="231F20"/>
          <w:sz w:val="24"/>
          <w:szCs w:val="24"/>
        </w:rPr>
        <w:t xml:space="preserve">Type your </w:t>
      </w:r>
      <w:r>
        <w:rPr>
          <w:rFonts w:ascii="Calibri" w:eastAsia="Calibri" w:hAnsi="Calibri" w:cs="Calibri"/>
          <w:b/>
          <w:color w:val="231F20"/>
          <w:sz w:val="24"/>
          <w:szCs w:val="24"/>
        </w:rPr>
        <w:t>first name</w:t>
      </w:r>
      <w:r>
        <w:rPr>
          <w:rFonts w:ascii="Calibri" w:eastAsia="Calibri" w:hAnsi="Calibri" w:cs="Calibri"/>
          <w:color w:val="231F20"/>
          <w:sz w:val="24"/>
          <w:szCs w:val="24"/>
        </w:rPr>
        <w:t xml:space="preserve"> and </w:t>
      </w:r>
      <w:r>
        <w:rPr>
          <w:rFonts w:ascii="Calibri" w:eastAsia="Calibri" w:hAnsi="Calibri" w:cs="Calibri"/>
          <w:b/>
          <w:color w:val="231F20"/>
          <w:sz w:val="24"/>
          <w:szCs w:val="24"/>
        </w:rPr>
        <w:t>last name</w:t>
      </w:r>
      <w:r>
        <w:rPr>
          <w:rFonts w:ascii="Calibri" w:eastAsia="Calibri" w:hAnsi="Calibri" w:cs="Calibri"/>
          <w:color w:val="231F20"/>
          <w:sz w:val="24"/>
          <w:szCs w:val="24"/>
        </w:rPr>
        <w:t>.</w:t>
      </w:r>
    </w:p>
    <w:p w14:paraId="18227CAE" w14:textId="77777777" w:rsidR="00447F75" w:rsidRDefault="00447F75">
      <w:pPr>
        <w:ind w:left="720"/>
        <w:rPr>
          <w:rFonts w:ascii="Calibri" w:eastAsia="Calibri" w:hAnsi="Calibri" w:cs="Calibri"/>
          <w:color w:val="231F20"/>
          <w:sz w:val="24"/>
          <w:szCs w:val="24"/>
        </w:rPr>
      </w:pPr>
    </w:p>
    <w:p w14:paraId="7E15E0D8" w14:textId="77777777" w:rsidR="00447F75" w:rsidRDefault="00000000">
      <w:pPr>
        <w:numPr>
          <w:ilvl w:val="0"/>
          <w:numId w:val="6"/>
        </w:numPr>
        <w:rPr>
          <w:rFonts w:ascii="Calibri" w:eastAsia="Calibri" w:hAnsi="Calibri" w:cs="Calibri"/>
          <w:color w:val="231F20"/>
          <w:sz w:val="24"/>
          <w:szCs w:val="24"/>
          <w:highlight w:val="yellow"/>
        </w:rPr>
      </w:pPr>
      <w:r>
        <w:rPr>
          <w:rFonts w:ascii="Calibri" w:eastAsia="Calibri" w:hAnsi="Calibri" w:cs="Calibri"/>
          <w:color w:val="231F20"/>
          <w:sz w:val="24"/>
          <w:szCs w:val="24"/>
          <w:highlight w:val="yellow"/>
        </w:rPr>
        <w:t xml:space="preserve">Use your </w:t>
      </w:r>
      <w:r>
        <w:rPr>
          <w:rFonts w:ascii="Calibri" w:eastAsia="Calibri" w:hAnsi="Calibri" w:cs="Calibri"/>
          <w:b/>
          <w:color w:val="231F20"/>
          <w:sz w:val="24"/>
          <w:szCs w:val="24"/>
          <w:highlight w:val="yellow"/>
        </w:rPr>
        <w:t>school email</w:t>
      </w:r>
      <w:r>
        <w:rPr>
          <w:rFonts w:ascii="Calibri" w:eastAsia="Calibri" w:hAnsi="Calibri" w:cs="Calibri"/>
          <w:color w:val="231F20"/>
          <w:sz w:val="24"/>
          <w:szCs w:val="24"/>
          <w:highlight w:val="yellow"/>
        </w:rPr>
        <w:t xml:space="preserve"> (</w:t>
      </w:r>
      <w:r>
        <w:rPr>
          <w:rFonts w:ascii="Calibri" w:eastAsia="Calibri" w:hAnsi="Calibri" w:cs="Calibri"/>
          <w:color w:val="231F20"/>
          <w:sz w:val="24"/>
          <w:szCs w:val="24"/>
          <w:highlight w:val="yellow"/>
          <w:u w:val="single"/>
        </w:rPr>
        <w:t>@isd191.org</w:t>
      </w:r>
      <w:r>
        <w:rPr>
          <w:rFonts w:ascii="Calibri" w:eastAsia="Calibri" w:hAnsi="Calibri" w:cs="Calibri"/>
          <w:color w:val="231F20"/>
          <w:sz w:val="24"/>
          <w:szCs w:val="24"/>
          <w:highlight w:val="yellow"/>
        </w:rPr>
        <w:t>).</w:t>
      </w:r>
    </w:p>
    <w:p w14:paraId="285FC32B" w14:textId="77777777" w:rsidR="00447F75" w:rsidRDefault="00447F75">
      <w:pPr>
        <w:ind w:left="720"/>
        <w:rPr>
          <w:rFonts w:ascii="Calibri" w:eastAsia="Calibri" w:hAnsi="Calibri" w:cs="Calibri"/>
          <w:color w:val="231F20"/>
          <w:sz w:val="24"/>
          <w:szCs w:val="24"/>
        </w:rPr>
      </w:pPr>
    </w:p>
    <w:p w14:paraId="7CCF1678" w14:textId="77777777" w:rsidR="00447F75" w:rsidRDefault="00000000">
      <w:pPr>
        <w:numPr>
          <w:ilvl w:val="0"/>
          <w:numId w:val="6"/>
        </w:numPr>
        <w:rPr>
          <w:rFonts w:ascii="Calibri" w:eastAsia="Calibri" w:hAnsi="Calibri" w:cs="Calibri"/>
          <w:color w:val="231F20"/>
          <w:sz w:val="24"/>
          <w:szCs w:val="24"/>
          <w:highlight w:val="yellow"/>
        </w:rPr>
      </w:pPr>
      <w:r>
        <w:rPr>
          <w:rFonts w:ascii="Calibri" w:eastAsia="Calibri" w:hAnsi="Calibri" w:cs="Calibri"/>
          <w:color w:val="231F20"/>
          <w:sz w:val="24"/>
          <w:szCs w:val="24"/>
          <w:highlight w:val="yellow"/>
        </w:rPr>
        <w:t xml:space="preserve">Use the same </w:t>
      </w:r>
      <w:r>
        <w:rPr>
          <w:rFonts w:ascii="Calibri" w:eastAsia="Calibri" w:hAnsi="Calibri" w:cs="Calibri"/>
          <w:b/>
          <w:color w:val="231F20"/>
          <w:sz w:val="24"/>
          <w:szCs w:val="24"/>
          <w:highlight w:val="yellow"/>
        </w:rPr>
        <w:t>password</w:t>
      </w:r>
      <w:r>
        <w:rPr>
          <w:rFonts w:ascii="Calibri" w:eastAsia="Calibri" w:hAnsi="Calibri" w:cs="Calibri"/>
          <w:color w:val="231F20"/>
          <w:sz w:val="24"/>
          <w:szCs w:val="24"/>
          <w:highlight w:val="yellow"/>
        </w:rPr>
        <w:t xml:space="preserve"> that you use for </w:t>
      </w:r>
      <w:r>
        <w:rPr>
          <w:rFonts w:ascii="Calibri" w:eastAsia="Calibri" w:hAnsi="Calibri" w:cs="Calibri"/>
          <w:b/>
          <w:color w:val="231F20"/>
          <w:sz w:val="24"/>
          <w:szCs w:val="24"/>
          <w:highlight w:val="yellow"/>
        </w:rPr>
        <w:t>MobyMax</w:t>
      </w:r>
      <w:r>
        <w:rPr>
          <w:rFonts w:ascii="Calibri" w:eastAsia="Calibri" w:hAnsi="Calibri" w:cs="Calibri"/>
          <w:color w:val="231F20"/>
          <w:sz w:val="24"/>
          <w:szCs w:val="24"/>
          <w:highlight w:val="yellow"/>
        </w:rPr>
        <w:t>. Talk to Elizabeth if it does not work.</w:t>
      </w:r>
    </w:p>
    <w:p w14:paraId="2F9DEF3C" w14:textId="77777777" w:rsidR="00447F75" w:rsidRDefault="00447F75">
      <w:pPr>
        <w:ind w:left="720"/>
        <w:rPr>
          <w:rFonts w:ascii="Calibri" w:eastAsia="Calibri" w:hAnsi="Calibri" w:cs="Calibri"/>
          <w:color w:val="231F20"/>
          <w:sz w:val="24"/>
          <w:szCs w:val="24"/>
        </w:rPr>
      </w:pPr>
    </w:p>
    <w:p w14:paraId="58EF8B04" w14:textId="77777777" w:rsidR="00447F75" w:rsidRDefault="00000000">
      <w:pPr>
        <w:numPr>
          <w:ilvl w:val="0"/>
          <w:numId w:val="6"/>
        </w:numPr>
        <w:rPr>
          <w:rFonts w:ascii="Calibri" w:eastAsia="Calibri" w:hAnsi="Calibri" w:cs="Calibri"/>
          <w:color w:val="231F20"/>
          <w:sz w:val="24"/>
          <w:szCs w:val="24"/>
        </w:rPr>
      </w:pPr>
      <w:r>
        <w:rPr>
          <w:rFonts w:ascii="Calibri" w:eastAsia="Calibri" w:hAnsi="Calibri" w:cs="Calibri"/>
          <w:color w:val="231F20"/>
          <w:sz w:val="24"/>
          <w:szCs w:val="24"/>
        </w:rPr>
        <w:t xml:space="preserve">Put a </w:t>
      </w:r>
      <w:r>
        <w:rPr>
          <w:rFonts w:ascii="Calibri" w:eastAsia="Calibri" w:hAnsi="Calibri" w:cs="Calibri"/>
          <w:b/>
          <w:color w:val="231F20"/>
          <w:sz w:val="24"/>
          <w:szCs w:val="24"/>
        </w:rPr>
        <w:t>checkmark ☑</w:t>
      </w:r>
      <w:proofErr w:type="gramStart"/>
      <w:r>
        <w:rPr>
          <w:rFonts w:ascii="Calibri" w:eastAsia="Calibri" w:hAnsi="Calibri" w:cs="Calibri"/>
          <w:b/>
          <w:color w:val="231F20"/>
          <w:sz w:val="24"/>
          <w:szCs w:val="24"/>
        </w:rPr>
        <w:t xml:space="preserve">️ </w:t>
      </w:r>
      <w:r>
        <w:rPr>
          <w:rFonts w:ascii="Calibri" w:eastAsia="Calibri" w:hAnsi="Calibri" w:cs="Calibri"/>
          <w:color w:val="231F20"/>
          <w:sz w:val="24"/>
          <w:szCs w:val="24"/>
        </w:rPr>
        <w:t xml:space="preserve"> in</w:t>
      </w:r>
      <w:proofErr w:type="gramEnd"/>
      <w:r>
        <w:rPr>
          <w:rFonts w:ascii="Calibri" w:eastAsia="Calibri" w:hAnsi="Calibri" w:cs="Calibri"/>
          <w:color w:val="231F20"/>
          <w:sz w:val="24"/>
          <w:szCs w:val="24"/>
        </w:rPr>
        <w:t xml:space="preserve"> the box. Choose</w:t>
      </w:r>
      <w:r>
        <w:rPr>
          <w:rFonts w:ascii="Calibri" w:eastAsia="Calibri" w:hAnsi="Calibri" w:cs="Calibri"/>
          <w:b/>
          <w:color w:val="231F20"/>
          <w:sz w:val="24"/>
          <w:szCs w:val="24"/>
        </w:rPr>
        <w:t xml:space="preserve"> Join class</w:t>
      </w:r>
      <w:r>
        <w:rPr>
          <w:rFonts w:ascii="Calibri" w:eastAsia="Calibri" w:hAnsi="Calibri" w:cs="Calibri"/>
          <w:color w:val="231F20"/>
          <w:sz w:val="24"/>
          <w:szCs w:val="24"/>
        </w:rPr>
        <w:t>.</w:t>
      </w:r>
      <w:r>
        <w:rPr>
          <w:rFonts w:ascii="Calibri" w:eastAsia="Calibri" w:hAnsi="Calibri" w:cs="Calibri"/>
          <w:noProof/>
          <w:color w:val="231F20"/>
          <w:sz w:val="24"/>
          <w:szCs w:val="24"/>
        </w:rPr>
        <w:drawing>
          <wp:inline distT="114300" distB="114300" distL="114300" distR="114300" wp14:anchorId="1F8661EC" wp14:editId="01676105">
            <wp:extent cx="2543175" cy="1438846"/>
            <wp:effectExtent l="12700" t="12700" r="12700" b="1270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8"/>
                    <a:srcRect t="68161"/>
                    <a:stretch>
                      <a:fillRect/>
                    </a:stretch>
                  </pic:blipFill>
                  <pic:spPr>
                    <a:xfrm>
                      <a:off x="0" y="0"/>
                      <a:ext cx="2543175" cy="1438846"/>
                    </a:xfrm>
                    <a:prstGeom prst="rect">
                      <a:avLst/>
                    </a:prstGeom>
                    <a:ln w="12700">
                      <a:solidFill>
                        <a:srgbClr val="000000"/>
                      </a:solidFill>
                      <a:prstDash val="solid"/>
                    </a:ln>
                  </pic:spPr>
                </pic:pic>
              </a:graphicData>
            </a:graphic>
          </wp:inline>
        </w:drawing>
      </w:r>
    </w:p>
    <w:p w14:paraId="78B4F776" w14:textId="77777777" w:rsidR="00447F75" w:rsidRDefault="00447F75">
      <w:pPr>
        <w:rPr>
          <w:rFonts w:ascii="Calibri" w:eastAsia="Calibri" w:hAnsi="Calibri" w:cs="Calibri"/>
          <w:color w:val="231F20"/>
          <w:sz w:val="24"/>
          <w:szCs w:val="24"/>
        </w:rPr>
      </w:pPr>
    </w:p>
    <w:p w14:paraId="51864FFE" w14:textId="77777777" w:rsidR="00447F75" w:rsidRDefault="00447F75">
      <w:pPr>
        <w:rPr>
          <w:rFonts w:ascii="Calibri" w:eastAsia="Calibri" w:hAnsi="Calibri" w:cs="Calibri"/>
          <w:color w:val="231F20"/>
          <w:sz w:val="24"/>
          <w:szCs w:val="24"/>
        </w:rPr>
      </w:pPr>
    </w:p>
    <w:p w14:paraId="28B7B34B" w14:textId="77777777" w:rsidR="00447F75" w:rsidRDefault="00447F75">
      <w:pPr>
        <w:rPr>
          <w:rFonts w:ascii="Calibri" w:eastAsia="Calibri" w:hAnsi="Calibri" w:cs="Calibri"/>
          <w:b/>
          <w:color w:val="231F20"/>
          <w:sz w:val="32"/>
          <w:szCs w:val="32"/>
        </w:rPr>
      </w:pPr>
    </w:p>
    <w:p w14:paraId="2A660CEE" w14:textId="77777777" w:rsidR="00447F75" w:rsidRDefault="00000000">
      <w:pPr>
        <w:rPr>
          <w:rFonts w:ascii="Calibri" w:eastAsia="Calibri" w:hAnsi="Calibri" w:cs="Calibri"/>
          <w:b/>
          <w:color w:val="231F20"/>
          <w:sz w:val="32"/>
          <w:szCs w:val="32"/>
        </w:rPr>
      </w:pPr>
      <w:r>
        <w:rPr>
          <w:rFonts w:ascii="Calibri" w:eastAsia="Calibri" w:hAnsi="Calibri" w:cs="Calibri"/>
          <w:b/>
          <w:color w:val="231F20"/>
          <w:sz w:val="32"/>
          <w:szCs w:val="32"/>
        </w:rPr>
        <w:t>How to Do Activities in Ellii</w:t>
      </w:r>
    </w:p>
    <w:p w14:paraId="280AC148" w14:textId="77777777" w:rsidR="00447F75" w:rsidRDefault="00447F75">
      <w:pPr>
        <w:rPr>
          <w:rFonts w:ascii="Calibri" w:eastAsia="Calibri" w:hAnsi="Calibri" w:cs="Calibri"/>
          <w:color w:val="231F20"/>
          <w:sz w:val="24"/>
          <w:szCs w:val="24"/>
        </w:rPr>
      </w:pPr>
    </w:p>
    <w:p w14:paraId="3FA5B130" w14:textId="77777777" w:rsidR="00447F75" w:rsidRDefault="00000000">
      <w:pPr>
        <w:rPr>
          <w:rFonts w:ascii="Calibri" w:eastAsia="Calibri" w:hAnsi="Calibri" w:cs="Calibri"/>
          <w:color w:val="231F20"/>
          <w:sz w:val="24"/>
          <w:szCs w:val="24"/>
        </w:rPr>
      </w:pPr>
      <w:r>
        <w:rPr>
          <w:rFonts w:ascii="Calibri" w:eastAsia="Calibri" w:hAnsi="Calibri" w:cs="Calibri"/>
          <w:noProof/>
          <w:color w:val="231F20"/>
          <w:sz w:val="24"/>
          <w:szCs w:val="24"/>
        </w:rPr>
        <w:drawing>
          <wp:inline distT="114300" distB="114300" distL="114300" distR="114300" wp14:anchorId="7601BED3" wp14:editId="3C02A5D5">
            <wp:extent cx="3200400" cy="302260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3200400" cy="3022600"/>
                    </a:xfrm>
                    <a:prstGeom prst="rect">
                      <a:avLst/>
                    </a:prstGeom>
                    <a:ln/>
                  </pic:spPr>
                </pic:pic>
              </a:graphicData>
            </a:graphic>
          </wp:inline>
        </w:drawing>
      </w:r>
    </w:p>
    <w:p w14:paraId="528B4398" w14:textId="77777777" w:rsidR="00447F75" w:rsidRDefault="00447F75">
      <w:pPr>
        <w:rPr>
          <w:rFonts w:ascii="Calibri" w:eastAsia="Calibri" w:hAnsi="Calibri" w:cs="Calibri"/>
          <w:color w:val="231F20"/>
          <w:sz w:val="24"/>
          <w:szCs w:val="24"/>
        </w:rPr>
      </w:pPr>
    </w:p>
    <w:p w14:paraId="43AD1129" w14:textId="77777777" w:rsidR="00447F75" w:rsidRDefault="00447F75">
      <w:pPr>
        <w:rPr>
          <w:rFonts w:ascii="Calibri" w:eastAsia="Calibri" w:hAnsi="Calibri" w:cs="Calibri"/>
          <w:color w:val="231F20"/>
          <w:sz w:val="24"/>
          <w:szCs w:val="24"/>
        </w:rPr>
      </w:pPr>
    </w:p>
    <w:p w14:paraId="61781DCC" w14:textId="77777777" w:rsidR="00447F75" w:rsidRDefault="00000000">
      <w:pPr>
        <w:rPr>
          <w:rFonts w:ascii="Calibri" w:eastAsia="Calibri" w:hAnsi="Calibri" w:cs="Calibri"/>
          <w:color w:val="231F20"/>
          <w:sz w:val="24"/>
          <w:szCs w:val="24"/>
        </w:rPr>
      </w:pPr>
      <w:r>
        <w:rPr>
          <w:rFonts w:ascii="Calibri" w:eastAsia="Calibri" w:hAnsi="Calibri" w:cs="Calibri"/>
          <w:noProof/>
          <w:color w:val="231F20"/>
          <w:sz w:val="24"/>
          <w:szCs w:val="24"/>
        </w:rPr>
        <w:drawing>
          <wp:inline distT="114300" distB="114300" distL="114300" distR="114300" wp14:anchorId="4CA0A116" wp14:editId="4950B87C">
            <wp:extent cx="3200400" cy="16510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3200400" cy="1651000"/>
                    </a:xfrm>
                    <a:prstGeom prst="rect">
                      <a:avLst/>
                    </a:prstGeom>
                    <a:ln/>
                  </pic:spPr>
                </pic:pic>
              </a:graphicData>
            </a:graphic>
          </wp:inline>
        </w:drawing>
      </w:r>
    </w:p>
    <w:p w14:paraId="581BF506" w14:textId="77777777" w:rsidR="00447F75" w:rsidRDefault="00447F75"/>
    <w:p w14:paraId="4393BFD2" w14:textId="77777777" w:rsidR="00447F75" w:rsidRDefault="00447F75">
      <w:pPr>
        <w:rPr>
          <w:rFonts w:ascii="Lexend" w:eastAsia="Lexend" w:hAnsi="Lexend" w:cs="Lexend"/>
          <w:sz w:val="24"/>
          <w:szCs w:val="24"/>
        </w:rPr>
      </w:pPr>
    </w:p>
    <w:p w14:paraId="1632B08F" w14:textId="77777777" w:rsidR="00447F75" w:rsidRDefault="00447F75">
      <w:pPr>
        <w:rPr>
          <w:rFonts w:ascii="Lexend" w:eastAsia="Lexend" w:hAnsi="Lexend" w:cs="Lexend"/>
          <w:sz w:val="24"/>
          <w:szCs w:val="24"/>
        </w:rPr>
      </w:pPr>
    </w:p>
    <w:p w14:paraId="31AC2C8D" w14:textId="77777777" w:rsidR="00447F75" w:rsidRDefault="00447F75">
      <w:pPr>
        <w:rPr>
          <w:rFonts w:ascii="Lexend" w:eastAsia="Lexend" w:hAnsi="Lexend" w:cs="Lexend"/>
          <w:sz w:val="24"/>
          <w:szCs w:val="24"/>
        </w:rPr>
      </w:pPr>
    </w:p>
    <w:p w14:paraId="3535E574" w14:textId="77777777" w:rsidR="00447F75" w:rsidRDefault="00447F75">
      <w:pPr>
        <w:rPr>
          <w:rFonts w:ascii="Lexend" w:eastAsia="Lexend" w:hAnsi="Lexend" w:cs="Lexend"/>
          <w:sz w:val="24"/>
          <w:szCs w:val="24"/>
        </w:rPr>
      </w:pPr>
    </w:p>
    <w:p w14:paraId="6FB070E0" w14:textId="77777777" w:rsidR="00447F75" w:rsidRDefault="00447F75">
      <w:pPr>
        <w:rPr>
          <w:rFonts w:ascii="Lexend" w:eastAsia="Lexend" w:hAnsi="Lexend" w:cs="Lexend"/>
          <w:sz w:val="24"/>
          <w:szCs w:val="24"/>
        </w:rPr>
      </w:pPr>
    </w:p>
    <w:p w14:paraId="5EE72421" w14:textId="77777777" w:rsidR="00447F75" w:rsidRDefault="00447F75">
      <w:pPr>
        <w:rPr>
          <w:rFonts w:ascii="Lexend" w:eastAsia="Lexend" w:hAnsi="Lexend" w:cs="Lexend"/>
          <w:sz w:val="24"/>
          <w:szCs w:val="24"/>
        </w:rPr>
      </w:pPr>
    </w:p>
    <w:p w14:paraId="6461EF43" w14:textId="77777777" w:rsidR="00447F75" w:rsidRDefault="00447F75">
      <w:pPr>
        <w:rPr>
          <w:rFonts w:ascii="Lexend" w:eastAsia="Lexend" w:hAnsi="Lexend" w:cs="Lexend"/>
          <w:sz w:val="24"/>
          <w:szCs w:val="24"/>
        </w:rPr>
      </w:pPr>
    </w:p>
    <w:p w14:paraId="1C24BF0D" w14:textId="77777777" w:rsidR="00447F75" w:rsidRDefault="00447F75">
      <w:pPr>
        <w:rPr>
          <w:rFonts w:ascii="Lexend" w:eastAsia="Lexend" w:hAnsi="Lexend" w:cs="Lexend"/>
          <w:sz w:val="24"/>
          <w:szCs w:val="24"/>
        </w:rPr>
      </w:pPr>
    </w:p>
    <w:p w14:paraId="0F37A4CB" w14:textId="77777777" w:rsidR="00447F75" w:rsidRDefault="00447F75">
      <w:pPr>
        <w:rPr>
          <w:rFonts w:ascii="Lexend" w:eastAsia="Lexend" w:hAnsi="Lexend" w:cs="Lexend"/>
          <w:sz w:val="24"/>
          <w:szCs w:val="24"/>
        </w:rPr>
        <w:sectPr w:rsidR="00447F75">
          <w:pgSz w:w="12240" w:h="15840"/>
          <w:pgMar w:top="720" w:right="720" w:bottom="720" w:left="720" w:header="720" w:footer="720" w:gutter="0"/>
          <w:cols w:num="2" w:sep="1" w:space="720" w:equalWidth="0">
            <w:col w:w="5040" w:space="720"/>
            <w:col w:w="5040" w:space="0"/>
          </w:cols>
        </w:sectPr>
      </w:pPr>
    </w:p>
    <w:p w14:paraId="64B9B2FF" w14:textId="77777777" w:rsidR="00447F75" w:rsidRDefault="00000000">
      <w:pPr>
        <w:pStyle w:val="Title"/>
        <w:jc w:val="center"/>
        <w:rPr>
          <w:rFonts w:ascii="Lexend" w:eastAsia="Lexend" w:hAnsi="Lexend" w:cs="Lexend"/>
          <w:b/>
          <w:sz w:val="56"/>
          <w:szCs w:val="56"/>
        </w:rPr>
      </w:pPr>
      <w:bookmarkStart w:id="4" w:name="_jucbkdgo33zy" w:colFirst="0" w:colLast="0"/>
      <w:bookmarkEnd w:id="4"/>
      <w:r>
        <w:rPr>
          <w:rFonts w:ascii="Lexend" w:eastAsia="Lexend" w:hAnsi="Lexend" w:cs="Lexend"/>
          <w:b/>
        </w:rPr>
        <w:lastRenderedPageBreak/>
        <w:t>Additional Ellii Resources</w:t>
      </w:r>
    </w:p>
    <w:p w14:paraId="4314C3C4" w14:textId="77777777" w:rsidR="00447F75" w:rsidRDefault="00447F75">
      <w:pPr>
        <w:rPr>
          <w:rFonts w:ascii="Lexend" w:eastAsia="Lexend" w:hAnsi="Lexend" w:cs="Lexend"/>
        </w:rPr>
      </w:pPr>
    </w:p>
    <w:p w14:paraId="0EA71BF6" w14:textId="77777777" w:rsidR="00447F75" w:rsidRDefault="00000000">
      <w:pPr>
        <w:pStyle w:val="Heading1"/>
        <w:shd w:val="clear" w:color="auto" w:fill="auto"/>
        <w:spacing w:before="0" w:line="276" w:lineRule="auto"/>
        <w:jc w:val="left"/>
        <w:rPr>
          <w:color w:val="000000"/>
          <w:u w:val="single"/>
        </w:rPr>
      </w:pPr>
      <w:bookmarkStart w:id="5" w:name="_lbax7jw9kpvf" w:colFirst="0" w:colLast="0"/>
      <w:bookmarkEnd w:id="5"/>
      <w:r>
        <w:rPr>
          <w:color w:val="000000"/>
          <w:u w:val="single"/>
        </w:rPr>
        <w:t>Getting Started</w:t>
      </w:r>
    </w:p>
    <w:p w14:paraId="3BE8531B" w14:textId="77777777" w:rsidR="00447F75" w:rsidRDefault="00000000">
      <w:pPr>
        <w:numPr>
          <w:ilvl w:val="0"/>
          <w:numId w:val="2"/>
        </w:numPr>
        <w:rPr>
          <w:rFonts w:ascii="Lexend" w:eastAsia="Lexend" w:hAnsi="Lexend" w:cs="Lexend"/>
          <w:sz w:val="24"/>
          <w:szCs w:val="24"/>
        </w:rPr>
      </w:pPr>
      <w:hyperlink r:id="rId31">
        <w:r>
          <w:rPr>
            <w:rFonts w:ascii="Lexend" w:eastAsia="Lexend" w:hAnsi="Lexend" w:cs="Lexend"/>
            <w:color w:val="1155CC"/>
            <w:sz w:val="24"/>
            <w:szCs w:val="24"/>
            <w:u w:val="single"/>
          </w:rPr>
          <w:t>Take a tour of Ellii</w:t>
        </w:r>
      </w:hyperlink>
      <w:r>
        <w:rPr>
          <w:rFonts w:ascii="Lexend" w:eastAsia="Lexend" w:hAnsi="Lexend" w:cs="Lexend"/>
          <w:sz w:val="24"/>
          <w:szCs w:val="24"/>
        </w:rPr>
        <w:t xml:space="preserve"> (3-minute video)</w:t>
      </w:r>
    </w:p>
    <w:p w14:paraId="5AC90920" w14:textId="77777777" w:rsidR="00447F75" w:rsidRDefault="00000000">
      <w:pPr>
        <w:numPr>
          <w:ilvl w:val="0"/>
          <w:numId w:val="2"/>
        </w:numPr>
        <w:rPr>
          <w:rFonts w:ascii="Lexend" w:eastAsia="Lexend" w:hAnsi="Lexend" w:cs="Lexend"/>
          <w:sz w:val="24"/>
          <w:szCs w:val="24"/>
        </w:rPr>
      </w:pPr>
      <w:hyperlink r:id="rId32">
        <w:r>
          <w:rPr>
            <w:rFonts w:ascii="Lexend" w:eastAsia="Lexend" w:hAnsi="Lexend" w:cs="Lexend"/>
            <w:color w:val="1155CC"/>
            <w:sz w:val="24"/>
            <w:szCs w:val="24"/>
            <w:u w:val="single"/>
          </w:rPr>
          <w:t>How to join an organization account</w:t>
        </w:r>
      </w:hyperlink>
      <w:r>
        <w:rPr>
          <w:rFonts w:ascii="Lexend" w:eastAsia="Lexend" w:hAnsi="Lexend" w:cs="Lexend"/>
          <w:sz w:val="24"/>
          <w:szCs w:val="24"/>
        </w:rPr>
        <w:t xml:space="preserve"> (90-second video)</w:t>
      </w:r>
    </w:p>
    <w:p w14:paraId="6D6FF40D" w14:textId="77777777" w:rsidR="00447F75" w:rsidRDefault="00000000">
      <w:pPr>
        <w:numPr>
          <w:ilvl w:val="0"/>
          <w:numId w:val="2"/>
        </w:numPr>
        <w:rPr>
          <w:rFonts w:ascii="Lexend" w:eastAsia="Lexend" w:hAnsi="Lexend" w:cs="Lexend"/>
          <w:sz w:val="24"/>
          <w:szCs w:val="24"/>
        </w:rPr>
      </w:pPr>
      <w:hyperlink r:id="rId33">
        <w:r>
          <w:rPr>
            <w:rFonts w:ascii="Lexend" w:eastAsia="Lexend" w:hAnsi="Lexend" w:cs="Lexend"/>
            <w:color w:val="1155CC"/>
            <w:sz w:val="24"/>
            <w:szCs w:val="24"/>
            <w:u w:val="single"/>
          </w:rPr>
          <w:t>How to Use Ellii: Teacher Training Module</w:t>
        </w:r>
      </w:hyperlink>
      <w:r>
        <w:rPr>
          <w:rFonts w:ascii="Lexend" w:eastAsia="Lexend" w:hAnsi="Lexend" w:cs="Lexend"/>
          <w:sz w:val="24"/>
          <w:szCs w:val="24"/>
        </w:rPr>
        <w:t xml:space="preserve"> - series of videos with links to related tutorials</w:t>
      </w:r>
    </w:p>
    <w:p w14:paraId="7AF29858" w14:textId="77777777" w:rsidR="00447F75" w:rsidRDefault="00000000">
      <w:pPr>
        <w:numPr>
          <w:ilvl w:val="0"/>
          <w:numId w:val="2"/>
        </w:numPr>
        <w:rPr>
          <w:rFonts w:ascii="Lexend" w:eastAsia="Lexend" w:hAnsi="Lexend" w:cs="Lexend"/>
          <w:sz w:val="24"/>
          <w:szCs w:val="24"/>
        </w:rPr>
      </w:pPr>
      <w:r>
        <w:rPr>
          <w:rFonts w:ascii="Lexend" w:eastAsia="Lexend" w:hAnsi="Lexend" w:cs="Lexend"/>
          <w:sz w:val="24"/>
          <w:szCs w:val="24"/>
        </w:rPr>
        <w:t xml:space="preserve">Ellii Bot (AI-assisted scoring for writing and speaking tasks) - </w:t>
      </w:r>
      <w:hyperlink r:id="rId34">
        <w:r>
          <w:rPr>
            <w:rFonts w:ascii="Lexend" w:eastAsia="Lexend" w:hAnsi="Lexend" w:cs="Lexend"/>
            <w:color w:val="1155CC"/>
            <w:sz w:val="24"/>
            <w:szCs w:val="24"/>
            <w:u w:val="single"/>
          </w:rPr>
          <w:t>6-minute video</w:t>
        </w:r>
      </w:hyperlink>
      <w:r>
        <w:rPr>
          <w:rFonts w:ascii="Lexend" w:eastAsia="Lexend" w:hAnsi="Lexend" w:cs="Lexend"/>
          <w:sz w:val="24"/>
          <w:szCs w:val="24"/>
        </w:rPr>
        <w:t xml:space="preserve"> and </w:t>
      </w:r>
      <w:hyperlink r:id="rId35">
        <w:r>
          <w:rPr>
            <w:rFonts w:ascii="Lexend" w:eastAsia="Lexend" w:hAnsi="Lexend" w:cs="Lexend"/>
            <w:color w:val="1155CC"/>
            <w:sz w:val="24"/>
            <w:szCs w:val="24"/>
            <w:u w:val="single"/>
          </w:rPr>
          <w:t>blog post</w:t>
        </w:r>
      </w:hyperlink>
    </w:p>
    <w:p w14:paraId="47CB7150" w14:textId="77777777" w:rsidR="00447F75" w:rsidRDefault="00000000">
      <w:pPr>
        <w:numPr>
          <w:ilvl w:val="0"/>
          <w:numId w:val="2"/>
        </w:numPr>
        <w:rPr>
          <w:rFonts w:ascii="Lexend" w:eastAsia="Lexend" w:hAnsi="Lexend" w:cs="Lexend"/>
          <w:sz w:val="24"/>
          <w:szCs w:val="24"/>
        </w:rPr>
      </w:pPr>
      <w:hyperlink r:id="rId36">
        <w:r>
          <w:rPr>
            <w:rFonts w:ascii="Lexend" w:eastAsia="Lexend" w:hAnsi="Lexend" w:cs="Lexend"/>
            <w:color w:val="1155CC"/>
            <w:sz w:val="24"/>
            <w:szCs w:val="24"/>
            <w:u w:val="single"/>
          </w:rPr>
          <w:t>Teaching with Ellii</w:t>
        </w:r>
      </w:hyperlink>
      <w:r>
        <w:rPr>
          <w:rFonts w:ascii="Lexend" w:eastAsia="Lexend" w:hAnsi="Lexend" w:cs="Lexend"/>
          <w:sz w:val="24"/>
          <w:szCs w:val="24"/>
        </w:rPr>
        <w:t xml:space="preserve"> blog posts, </w:t>
      </w:r>
      <w:hyperlink r:id="rId37">
        <w:r>
          <w:rPr>
            <w:rFonts w:ascii="Lexend" w:eastAsia="Lexend" w:hAnsi="Lexend" w:cs="Lexend"/>
            <w:color w:val="1155CC"/>
            <w:sz w:val="24"/>
            <w:szCs w:val="24"/>
            <w:u w:val="single"/>
          </w:rPr>
          <w:t>Weekly Newsletter archive</w:t>
        </w:r>
      </w:hyperlink>
      <w:r>
        <w:rPr>
          <w:rFonts w:ascii="Lexend" w:eastAsia="Lexend" w:hAnsi="Lexend" w:cs="Lexend"/>
          <w:sz w:val="24"/>
          <w:szCs w:val="24"/>
        </w:rPr>
        <w:t xml:space="preserve"> (What to Teach This Week), and </w:t>
      </w:r>
      <w:hyperlink r:id="rId38">
        <w:r>
          <w:rPr>
            <w:rFonts w:ascii="Lexend" w:eastAsia="Lexend" w:hAnsi="Lexend" w:cs="Lexend"/>
            <w:color w:val="1155CC"/>
            <w:sz w:val="24"/>
            <w:szCs w:val="24"/>
            <w:u w:val="single"/>
          </w:rPr>
          <w:t>Lesson Plan Calendar</w:t>
        </w:r>
      </w:hyperlink>
    </w:p>
    <w:p w14:paraId="62C6E1F4" w14:textId="77777777" w:rsidR="00447F75" w:rsidRDefault="00447F75">
      <w:pPr>
        <w:rPr>
          <w:rFonts w:ascii="Lexend" w:eastAsia="Lexend" w:hAnsi="Lexend" w:cs="Lexend"/>
        </w:rPr>
      </w:pPr>
    </w:p>
    <w:p w14:paraId="02D729F5" w14:textId="77777777" w:rsidR="00447F75" w:rsidRDefault="00447F75">
      <w:pPr>
        <w:rPr>
          <w:rFonts w:ascii="Lexend" w:eastAsia="Lexend" w:hAnsi="Lexend" w:cs="Lexend"/>
          <w:b/>
          <w:u w:val="single"/>
        </w:rPr>
      </w:pPr>
    </w:p>
    <w:p w14:paraId="13714717" w14:textId="77777777" w:rsidR="00447F75" w:rsidRDefault="00000000">
      <w:pPr>
        <w:pStyle w:val="Heading1"/>
        <w:shd w:val="clear" w:color="auto" w:fill="auto"/>
        <w:spacing w:before="0" w:line="276" w:lineRule="auto"/>
        <w:jc w:val="left"/>
        <w:rPr>
          <w:color w:val="000000"/>
          <w:u w:val="single"/>
        </w:rPr>
      </w:pPr>
      <w:bookmarkStart w:id="6" w:name="_5oficqiu10ix" w:colFirst="0" w:colLast="0"/>
      <w:bookmarkEnd w:id="6"/>
      <w:r>
        <w:rPr>
          <w:color w:val="000000"/>
          <w:u w:val="single"/>
        </w:rPr>
        <w:t>Ellii Solo</w:t>
      </w:r>
    </w:p>
    <w:p w14:paraId="7BC101D7" w14:textId="77777777" w:rsidR="00447F75" w:rsidRDefault="00000000">
      <w:pPr>
        <w:numPr>
          <w:ilvl w:val="0"/>
          <w:numId w:val="3"/>
        </w:numPr>
        <w:rPr>
          <w:rFonts w:ascii="Lexend" w:eastAsia="Lexend" w:hAnsi="Lexend" w:cs="Lexend"/>
          <w:sz w:val="24"/>
          <w:szCs w:val="24"/>
        </w:rPr>
      </w:pPr>
      <w:hyperlink r:id="rId39">
        <w:r>
          <w:rPr>
            <w:rFonts w:ascii="Lexend" w:eastAsia="Lexend" w:hAnsi="Lexend" w:cs="Lexend"/>
            <w:color w:val="1155CC"/>
            <w:sz w:val="24"/>
            <w:szCs w:val="24"/>
            <w:u w:val="single"/>
          </w:rPr>
          <w:t>For Teachers</w:t>
        </w:r>
      </w:hyperlink>
      <w:r>
        <w:rPr>
          <w:rFonts w:ascii="Lexend" w:eastAsia="Lexend" w:hAnsi="Lexend" w:cs="Lexend"/>
          <w:sz w:val="24"/>
          <w:szCs w:val="24"/>
        </w:rPr>
        <w:t xml:space="preserve"> - tutorial</w:t>
      </w:r>
    </w:p>
    <w:p w14:paraId="367086B3" w14:textId="77777777" w:rsidR="00447F75" w:rsidRDefault="00000000">
      <w:pPr>
        <w:numPr>
          <w:ilvl w:val="0"/>
          <w:numId w:val="3"/>
        </w:numPr>
        <w:rPr>
          <w:rFonts w:ascii="Lexend" w:eastAsia="Lexend" w:hAnsi="Lexend" w:cs="Lexend"/>
          <w:sz w:val="24"/>
          <w:szCs w:val="24"/>
        </w:rPr>
      </w:pPr>
      <w:hyperlink r:id="rId40">
        <w:r>
          <w:rPr>
            <w:rFonts w:ascii="Lexend" w:eastAsia="Lexend" w:hAnsi="Lexend" w:cs="Lexend"/>
            <w:color w:val="1155CC"/>
            <w:sz w:val="24"/>
            <w:szCs w:val="24"/>
            <w:u w:val="single"/>
          </w:rPr>
          <w:t>For Students</w:t>
        </w:r>
      </w:hyperlink>
      <w:r>
        <w:rPr>
          <w:rFonts w:ascii="Lexend" w:eastAsia="Lexend" w:hAnsi="Lexend" w:cs="Lexend"/>
          <w:sz w:val="24"/>
          <w:szCs w:val="24"/>
        </w:rPr>
        <w:t xml:space="preserve"> - tutorial</w:t>
      </w:r>
    </w:p>
    <w:p w14:paraId="15EC4298" w14:textId="77777777" w:rsidR="00447F75" w:rsidRDefault="00447F75">
      <w:pPr>
        <w:rPr>
          <w:rFonts w:ascii="Lexend" w:eastAsia="Lexend" w:hAnsi="Lexend" w:cs="Lexend"/>
        </w:rPr>
      </w:pPr>
    </w:p>
    <w:p w14:paraId="23C37239" w14:textId="77777777" w:rsidR="00447F75" w:rsidRDefault="00447F75">
      <w:pPr>
        <w:rPr>
          <w:rFonts w:ascii="Lexend" w:eastAsia="Lexend" w:hAnsi="Lexend" w:cs="Lexend"/>
        </w:rPr>
      </w:pPr>
    </w:p>
    <w:p w14:paraId="1C01C69B" w14:textId="77777777" w:rsidR="00447F75" w:rsidRDefault="00000000">
      <w:pPr>
        <w:pStyle w:val="Heading1"/>
        <w:shd w:val="clear" w:color="auto" w:fill="auto"/>
        <w:spacing w:before="0" w:line="276" w:lineRule="auto"/>
        <w:jc w:val="left"/>
        <w:rPr>
          <w:color w:val="000000"/>
          <w:u w:val="single"/>
        </w:rPr>
      </w:pPr>
      <w:bookmarkStart w:id="7" w:name="_2vc6zf58vax" w:colFirst="0" w:colLast="0"/>
      <w:bookmarkEnd w:id="7"/>
      <w:r>
        <w:rPr>
          <w:color w:val="000000"/>
          <w:u w:val="single"/>
        </w:rPr>
        <w:t>Additional Videos</w:t>
      </w:r>
    </w:p>
    <w:p w14:paraId="0B2CF03E" w14:textId="77777777" w:rsidR="00447F75" w:rsidRDefault="00000000">
      <w:pPr>
        <w:numPr>
          <w:ilvl w:val="0"/>
          <w:numId w:val="4"/>
        </w:numPr>
        <w:rPr>
          <w:rFonts w:ascii="Lexend" w:eastAsia="Lexend" w:hAnsi="Lexend" w:cs="Lexend"/>
          <w:sz w:val="24"/>
          <w:szCs w:val="24"/>
        </w:rPr>
      </w:pPr>
      <w:hyperlink r:id="rId41">
        <w:r>
          <w:rPr>
            <w:rFonts w:ascii="Lexend" w:eastAsia="Lexend" w:hAnsi="Lexend" w:cs="Lexend"/>
            <w:color w:val="1155CC"/>
            <w:sz w:val="24"/>
            <w:szCs w:val="24"/>
            <w:u w:val="single"/>
          </w:rPr>
          <w:t>Playlist</w:t>
        </w:r>
      </w:hyperlink>
      <w:r>
        <w:rPr>
          <w:rFonts w:ascii="Lexend" w:eastAsia="Lexend" w:hAnsi="Lexend" w:cs="Lexend"/>
          <w:sz w:val="24"/>
          <w:szCs w:val="24"/>
        </w:rPr>
        <w:t xml:space="preserve"> of Ellii Features and Tools - 80+ short videos for learners and teachers</w:t>
      </w:r>
    </w:p>
    <w:p w14:paraId="56093C62" w14:textId="77777777" w:rsidR="00447F75" w:rsidRDefault="00000000">
      <w:pPr>
        <w:numPr>
          <w:ilvl w:val="0"/>
          <w:numId w:val="4"/>
        </w:numPr>
        <w:rPr>
          <w:rFonts w:ascii="Lexend" w:eastAsia="Lexend" w:hAnsi="Lexend" w:cs="Lexend"/>
          <w:sz w:val="24"/>
          <w:szCs w:val="24"/>
        </w:rPr>
      </w:pPr>
      <w:hyperlink r:id="rId42">
        <w:r>
          <w:rPr>
            <w:rFonts w:ascii="Lexend" w:eastAsia="Lexend" w:hAnsi="Lexend" w:cs="Lexend"/>
            <w:color w:val="1155CC"/>
            <w:sz w:val="24"/>
            <w:szCs w:val="24"/>
            <w:u w:val="single"/>
          </w:rPr>
          <w:t xml:space="preserve">Drag, Drop, </w:t>
        </w:r>
        <w:proofErr w:type="gramStart"/>
        <w:r>
          <w:rPr>
            <w:rFonts w:ascii="Lexend" w:eastAsia="Lexend" w:hAnsi="Lexend" w:cs="Lexend"/>
            <w:color w:val="1155CC"/>
            <w:sz w:val="24"/>
            <w:szCs w:val="24"/>
            <w:u w:val="single"/>
          </w:rPr>
          <w:t>Teach</w:t>
        </w:r>
        <w:proofErr w:type="gramEnd"/>
        <w:r>
          <w:rPr>
            <w:rFonts w:ascii="Lexend" w:eastAsia="Lexend" w:hAnsi="Lexend" w:cs="Lexend"/>
            <w:color w:val="1155CC"/>
            <w:sz w:val="24"/>
            <w:szCs w:val="24"/>
            <w:u w:val="single"/>
          </w:rPr>
          <w:t xml:space="preserve"> webinar </w:t>
        </w:r>
      </w:hyperlink>
      <w:r>
        <w:rPr>
          <w:rFonts w:ascii="Lexend" w:eastAsia="Lexend" w:hAnsi="Lexend" w:cs="Lexend"/>
          <w:sz w:val="24"/>
          <w:szCs w:val="24"/>
        </w:rPr>
        <w:t xml:space="preserve">(1 hour) - how to use </w:t>
      </w:r>
      <w:proofErr w:type="spellStart"/>
      <w:r>
        <w:rPr>
          <w:rFonts w:ascii="Lexend" w:eastAsia="Lexend" w:hAnsi="Lexend" w:cs="Lexend"/>
          <w:sz w:val="24"/>
          <w:szCs w:val="24"/>
        </w:rPr>
        <w:t>Ellii’s</w:t>
      </w:r>
      <w:proofErr w:type="spellEnd"/>
      <w:r>
        <w:rPr>
          <w:rFonts w:ascii="Lexend" w:eastAsia="Lexend" w:hAnsi="Lexend" w:cs="Lexend"/>
          <w:sz w:val="24"/>
          <w:szCs w:val="24"/>
        </w:rPr>
        <w:t xml:space="preserve"> lesson planner and customize assignments for your learners</w:t>
      </w:r>
    </w:p>
    <w:p w14:paraId="3B5E6ED8" w14:textId="77777777" w:rsidR="00447F75" w:rsidRDefault="00000000">
      <w:pPr>
        <w:numPr>
          <w:ilvl w:val="0"/>
          <w:numId w:val="4"/>
        </w:numPr>
        <w:rPr>
          <w:rFonts w:ascii="Lexend" w:eastAsia="Lexend" w:hAnsi="Lexend" w:cs="Lexend"/>
          <w:sz w:val="24"/>
          <w:szCs w:val="24"/>
        </w:rPr>
      </w:pPr>
      <w:hyperlink r:id="rId43">
        <w:r>
          <w:rPr>
            <w:rFonts w:ascii="Lexend" w:eastAsia="Lexend" w:hAnsi="Lexend" w:cs="Lexend"/>
            <w:color w:val="1155CC"/>
            <w:sz w:val="24"/>
            <w:szCs w:val="24"/>
            <w:u w:val="single"/>
          </w:rPr>
          <w:t>Allied Healthcare Career Pathway content in Ellii webinar</w:t>
        </w:r>
      </w:hyperlink>
      <w:r>
        <w:rPr>
          <w:rFonts w:ascii="Lexend" w:eastAsia="Lexend" w:hAnsi="Lexend" w:cs="Lexend"/>
          <w:sz w:val="24"/>
          <w:szCs w:val="24"/>
        </w:rPr>
        <w:t xml:space="preserve"> (1 hour)</w:t>
      </w:r>
    </w:p>
    <w:p w14:paraId="30CF15E2" w14:textId="77777777" w:rsidR="00447F75" w:rsidRDefault="00000000">
      <w:pPr>
        <w:numPr>
          <w:ilvl w:val="0"/>
          <w:numId w:val="4"/>
        </w:numPr>
        <w:rPr>
          <w:rFonts w:ascii="Lexend" w:eastAsia="Lexend" w:hAnsi="Lexend" w:cs="Lexend"/>
          <w:sz w:val="24"/>
          <w:szCs w:val="24"/>
        </w:rPr>
      </w:pPr>
      <w:hyperlink r:id="rId44">
        <w:r>
          <w:rPr>
            <w:rFonts w:ascii="Lexend" w:eastAsia="Lexend" w:hAnsi="Lexend" w:cs="Lexend"/>
            <w:color w:val="1155CC"/>
            <w:sz w:val="24"/>
            <w:szCs w:val="24"/>
            <w:u w:val="single"/>
          </w:rPr>
          <w:t>How to use Ellii Dilemmas</w:t>
        </w:r>
      </w:hyperlink>
      <w:r>
        <w:rPr>
          <w:rFonts w:ascii="Lexend" w:eastAsia="Lexend" w:hAnsi="Lexend" w:cs="Lexend"/>
          <w:sz w:val="24"/>
          <w:szCs w:val="24"/>
        </w:rPr>
        <w:t xml:space="preserve"> (12 minutes) - new feature as of 2025</w:t>
      </w:r>
    </w:p>
    <w:p w14:paraId="13874889" w14:textId="77777777" w:rsidR="00447F75" w:rsidRDefault="00000000">
      <w:pPr>
        <w:numPr>
          <w:ilvl w:val="0"/>
          <w:numId w:val="4"/>
        </w:numPr>
        <w:rPr>
          <w:rFonts w:ascii="Lexend" w:eastAsia="Lexend" w:hAnsi="Lexend" w:cs="Lexend"/>
          <w:sz w:val="24"/>
          <w:szCs w:val="24"/>
        </w:rPr>
      </w:pPr>
      <w:hyperlink r:id="rId45">
        <w:r>
          <w:rPr>
            <w:rFonts w:ascii="Lexend" w:eastAsia="Lexend" w:hAnsi="Lexend" w:cs="Lexend"/>
            <w:color w:val="1155CC"/>
            <w:sz w:val="24"/>
            <w:szCs w:val="24"/>
            <w:u w:val="single"/>
          </w:rPr>
          <w:t>How to use Ellii Polls</w:t>
        </w:r>
      </w:hyperlink>
      <w:r>
        <w:rPr>
          <w:rFonts w:ascii="Lexend" w:eastAsia="Lexend" w:hAnsi="Lexend" w:cs="Lexend"/>
          <w:sz w:val="24"/>
          <w:szCs w:val="24"/>
        </w:rPr>
        <w:t xml:space="preserve"> (8 minutes) - new feature as of 2024</w:t>
      </w:r>
    </w:p>
    <w:p w14:paraId="47F6638B" w14:textId="77777777" w:rsidR="00447F75" w:rsidRDefault="00000000">
      <w:pPr>
        <w:numPr>
          <w:ilvl w:val="0"/>
          <w:numId w:val="4"/>
        </w:numPr>
        <w:rPr>
          <w:rFonts w:ascii="Lexend" w:eastAsia="Lexend" w:hAnsi="Lexend" w:cs="Lexend"/>
          <w:sz w:val="24"/>
          <w:szCs w:val="24"/>
        </w:rPr>
      </w:pPr>
      <w:hyperlink r:id="rId46">
        <w:r>
          <w:rPr>
            <w:rFonts w:ascii="Lexend" w:eastAsia="Lexend" w:hAnsi="Lexend" w:cs="Lexend"/>
            <w:color w:val="1155CC"/>
            <w:sz w:val="24"/>
            <w:szCs w:val="24"/>
            <w:u w:val="single"/>
          </w:rPr>
          <w:t>Finding CASAS Content</w:t>
        </w:r>
      </w:hyperlink>
      <w:r>
        <w:rPr>
          <w:rFonts w:ascii="Lexend" w:eastAsia="Lexend" w:hAnsi="Lexend" w:cs="Lexend"/>
          <w:sz w:val="24"/>
          <w:szCs w:val="24"/>
        </w:rPr>
        <w:t xml:space="preserve"> - tutorial</w:t>
      </w:r>
    </w:p>
    <w:p w14:paraId="5255B90A" w14:textId="77777777" w:rsidR="00447F75" w:rsidRDefault="00000000">
      <w:pPr>
        <w:numPr>
          <w:ilvl w:val="0"/>
          <w:numId w:val="4"/>
        </w:numPr>
        <w:rPr>
          <w:rFonts w:ascii="Lexend" w:eastAsia="Lexend" w:hAnsi="Lexend" w:cs="Lexend"/>
          <w:sz w:val="24"/>
          <w:szCs w:val="24"/>
        </w:rPr>
      </w:pPr>
      <w:hyperlink r:id="rId47">
        <w:r>
          <w:rPr>
            <w:rFonts w:ascii="Lexend" w:eastAsia="Lexend" w:hAnsi="Lexend" w:cs="Lexend"/>
            <w:color w:val="1155CC"/>
            <w:sz w:val="24"/>
            <w:szCs w:val="24"/>
            <w:u w:val="single"/>
          </w:rPr>
          <w:t>All videos</w:t>
        </w:r>
      </w:hyperlink>
      <w:r>
        <w:rPr>
          <w:rFonts w:ascii="Lexend" w:eastAsia="Lexend" w:hAnsi="Lexend" w:cs="Lexend"/>
          <w:sz w:val="24"/>
          <w:szCs w:val="24"/>
        </w:rPr>
        <w:t xml:space="preserve"> from Ellii for Teachers</w:t>
      </w:r>
    </w:p>
    <w:p w14:paraId="3DA8A3E7" w14:textId="77777777" w:rsidR="00447F75" w:rsidRDefault="00447F75">
      <w:pPr>
        <w:rPr>
          <w:rFonts w:ascii="Lexend" w:eastAsia="Lexend" w:hAnsi="Lexend" w:cs="Lexend"/>
        </w:rPr>
      </w:pPr>
    </w:p>
    <w:p w14:paraId="09A4A4A5" w14:textId="77777777" w:rsidR="00447F75" w:rsidRDefault="00447F75">
      <w:pPr>
        <w:rPr>
          <w:rFonts w:ascii="Lexend" w:eastAsia="Lexend" w:hAnsi="Lexend" w:cs="Lexend"/>
        </w:rPr>
      </w:pPr>
    </w:p>
    <w:p w14:paraId="0C4D0B9C" w14:textId="77777777" w:rsidR="00447F75" w:rsidRPr="00931A77" w:rsidRDefault="00000000">
      <w:pPr>
        <w:pStyle w:val="Heading1"/>
        <w:shd w:val="clear" w:color="auto" w:fill="auto"/>
        <w:spacing w:before="0" w:line="276" w:lineRule="auto"/>
        <w:jc w:val="left"/>
        <w:rPr>
          <w:b w:val="0"/>
          <w:color w:val="000000"/>
          <w:sz w:val="22"/>
          <w:szCs w:val="22"/>
          <w:u w:val="single"/>
        </w:rPr>
      </w:pPr>
      <w:bookmarkStart w:id="8" w:name="_rhugtfg333w1" w:colFirst="0" w:colLast="0"/>
      <w:bookmarkEnd w:id="8"/>
      <w:r w:rsidRPr="00931A77">
        <w:rPr>
          <w:color w:val="000000"/>
          <w:sz w:val="22"/>
          <w:szCs w:val="22"/>
          <w:u w:val="single"/>
        </w:rPr>
        <w:t xml:space="preserve">Roster Management </w:t>
      </w:r>
      <w:r w:rsidRPr="00931A77">
        <w:rPr>
          <w:b w:val="0"/>
          <w:color w:val="000000"/>
          <w:sz w:val="22"/>
          <w:szCs w:val="22"/>
          <w:u w:val="single"/>
        </w:rPr>
        <w:t>(if using Ellii for distance learning - please consult with your manager/coordinator)</w:t>
      </w:r>
    </w:p>
    <w:p w14:paraId="02C325F5" w14:textId="77777777" w:rsidR="00447F75" w:rsidRPr="00931A77" w:rsidRDefault="00000000">
      <w:pPr>
        <w:numPr>
          <w:ilvl w:val="0"/>
          <w:numId w:val="2"/>
        </w:numPr>
        <w:rPr>
          <w:rFonts w:ascii="Lexend" w:eastAsia="Lexend" w:hAnsi="Lexend" w:cs="Lexend"/>
          <w:b/>
        </w:rPr>
      </w:pPr>
      <w:hyperlink r:id="rId48">
        <w:r w:rsidRPr="00931A77">
          <w:rPr>
            <w:rFonts w:ascii="Lexend" w:eastAsia="Lexend" w:hAnsi="Lexend" w:cs="Lexend"/>
            <w:color w:val="1155CC"/>
            <w:u w:val="single"/>
          </w:rPr>
          <w:t>Making student accounts (manually)</w:t>
        </w:r>
      </w:hyperlink>
    </w:p>
    <w:p w14:paraId="1393EA05" w14:textId="77777777" w:rsidR="00447F75" w:rsidRPr="00931A77" w:rsidRDefault="00000000">
      <w:pPr>
        <w:numPr>
          <w:ilvl w:val="0"/>
          <w:numId w:val="2"/>
        </w:numPr>
        <w:rPr>
          <w:rFonts w:ascii="Lexend" w:eastAsia="Lexend" w:hAnsi="Lexend" w:cs="Lexend"/>
        </w:rPr>
      </w:pPr>
      <w:hyperlink r:id="rId49">
        <w:r w:rsidRPr="00931A77">
          <w:rPr>
            <w:rFonts w:ascii="Lexend" w:eastAsia="Lexend" w:hAnsi="Lexend" w:cs="Lexend"/>
            <w:color w:val="1155CC"/>
            <w:u w:val="single"/>
          </w:rPr>
          <w:t>Archiving students</w:t>
        </w:r>
      </w:hyperlink>
    </w:p>
    <w:p w14:paraId="2C857645" w14:textId="77777777" w:rsidR="00447F75" w:rsidRPr="00931A77" w:rsidRDefault="00000000">
      <w:pPr>
        <w:numPr>
          <w:ilvl w:val="0"/>
          <w:numId w:val="2"/>
        </w:numPr>
        <w:rPr>
          <w:rFonts w:ascii="Lexend" w:eastAsia="Lexend" w:hAnsi="Lexend" w:cs="Lexend"/>
        </w:rPr>
      </w:pPr>
      <w:hyperlink r:id="rId50">
        <w:r w:rsidRPr="00931A77">
          <w:rPr>
            <w:rFonts w:ascii="Lexend" w:eastAsia="Lexend" w:hAnsi="Lexend" w:cs="Lexend"/>
            <w:color w:val="1155CC"/>
            <w:u w:val="single"/>
          </w:rPr>
          <w:t>Archiving classes</w:t>
        </w:r>
      </w:hyperlink>
    </w:p>
    <w:p w14:paraId="1717053E" w14:textId="77777777" w:rsidR="00447F75" w:rsidRPr="00931A77" w:rsidRDefault="00447F75">
      <w:pPr>
        <w:rPr>
          <w:rFonts w:ascii="Lexend" w:eastAsia="Lexend" w:hAnsi="Lexend" w:cs="Lexend"/>
        </w:rPr>
      </w:pPr>
    </w:p>
    <w:p w14:paraId="6930DCA2" w14:textId="77777777" w:rsidR="00447F75" w:rsidRPr="00931A77" w:rsidRDefault="00000000">
      <w:pPr>
        <w:pStyle w:val="Heading1"/>
        <w:shd w:val="clear" w:color="auto" w:fill="auto"/>
        <w:spacing w:before="0" w:line="276" w:lineRule="auto"/>
        <w:jc w:val="left"/>
        <w:rPr>
          <w:color w:val="000000"/>
          <w:sz w:val="22"/>
          <w:szCs w:val="22"/>
          <w:u w:val="single"/>
        </w:rPr>
      </w:pPr>
      <w:bookmarkStart w:id="9" w:name="_i8xd216o23ba" w:colFirst="0" w:colLast="0"/>
      <w:bookmarkEnd w:id="9"/>
      <w:r w:rsidRPr="00931A77">
        <w:rPr>
          <w:color w:val="000000"/>
          <w:sz w:val="22"/>
          <w:szCs w:val="22"/>
          <w:u w:val="single"/>
        </w:rPr>
        <w:t>Reporting</w:t>
      </w:r>
    </w:p>
    <w:p w14:paraId="128D2D23" w14:textId="77777777" w:rsidR="00447F75" w:rsidRPr="00931A77" w:rsidRDefault="00000000">
      <w:pPr>
        <w:numPr>
          <w:ilvl w:val="0"/>
          <w:numId w:val="1"/>
        </w:numPr>
        <w:rPr>
          <w:rFonts w:ascii="Lexend" w:eastAsia="Lexend" w:hAnsi="Lexend" w:cs="Lexend"/>
        </w:rPr>
      </w:pPr>
      <w:hyperlink r:id="rId51">
        <w:r w:rsidRPr="00931A77">
          <w:rPr>
            <w:rFonts w:ascii="Lexend" w:eastAsia="Lexend" w:hAnsi="Lexend" w:cs="Lexend"/>
            <w:color w:val="1155CC"/>
            <w:u w:val="single"/>
          </w:rPr>
          <w:t>How to use the reports tool</w:t>
        </w:r>
      </w:hyperlink>
      <w:r w:rsidRPr="00931A77">
        <w:rPr>
          <w:rFonts w:ascii="Lexend" w:eastAsia="Lexend" w:hAnsi="Lexend" w:cs="Lexend"/>
        </w:rPr>
        <w:t xml:space="preserve"> for assignment scores and time-on-task (2-minute video)</w:t>
      </w:r>
    </w:p>
    <w:p w14:paraId="7B1A4B80" w14:textId="6022D549" w:rsidR="00447F75" w:rsidRPr="00931A77" w:rsidRDefault="00000000" w:rsidP="00931A77">
      <w:pPr>
        <w:numPr>
          <w:ilvl w:val="0"/>
          <w:numId w:val="1"/>
        </w:numPr>
        <w:rPr>
          <w:rFonts w:ascii="Lexend" w:eastAsia="Lexend" w:hAnsi="Lexend" w:cs="Lexend"/>
          <w:sz w:val="24"/>
          <w:szCs w:val="24"/>
        </w:rPr>
      </w:pPr>
      <w:hyperlink r:id="rId52">
        <w:r w:rsidRPr="00931A77">
          <w:rPr>
            <w:rFonts w:ascii="Lexend" w:eastAsia="Lexend" w:hAnsi="Lexend" w:cs="Lexend"/>
            <w:color w:val="1155CC"/>
            <w:u w:val="single"/>
          </w:rPr>
          <w:t>Step-by-Step Guide to Ellii Reports</w:t>
        </w:r>
      </w:hyperlink>
      <w:r w:rsidRPr="00931A77">
        <w:rPr>
          <w:rFonts w:ascii="Lexend" w:eastAsia="Lexend" w:hAnsi="Lexend" w:cs="Lexend"/>
        </w:rPr>
        <w:t xml:space="preserve"> for DL Proxy Hours</w:t>
      </w:r>
    </w:p>
    <w:sectPr w:rsidR="00447F75" w:rsidRPr="00931A77">
      <w:pgSz w:w="12240" w:h="15840"/>
      <w:pgMar w:top="720" w:right="720" w:bottom="720" w:left="720" w:header="720" w:footer="720" w:gutter="0"/>
      <w:cols w:sep="1" w:space="720" w:equalWidth="0">
        <w:col w:w="1080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62878D" w14:textId="77777777" w:rsidR="00F55A48" w:rsidRDefault="00F55A48">
      <w:pPr>
        <w:spacing w:line="240" w:lineRule="auto"/>
      </w:pPr>
      <w:r>
        <w:separator/>
      </w:r>
    </w:p>
  </w:endnote>
  <w:endnote w:type="continuationSeparator" w:id="0">
    <w:p w14:paraId="1C357916" w14:textId="77777777" w:rsidR="00F55A48" w:rsidRDefault="00F55A4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9FAFFF3-DB9F-D545-BEC0-1D90367F6119}"/>
  </w:font>
  <w:font w:name="Arial">
    <w:panose1 w:val="020B0604020202020204"/>
    <w:charset w:val="00"/>
    <w:family w:val="swiss"/>
    <w:pitch w:val="variable"/>
    <w:sig w:usb0="E0002AFF" w:usb1="C0007843" w:usb2="00000009" w:usb3="00000000" w:csb0="000001FF" w:csb1="00000000"/>
    <w:embedRegular r:id="rId2" w:fontKey="{3D27CCF5-4972-C547-953C-0AEA74F925B7}"/>
    <w:embedItalic r:id="rId3" w:fontKey="{C10B8545-68B0-174A-B81B-403F56ACF6D0}"/>
  </w:font>
  <w:font w:name="Lexend">
    <w:charset w:val="00"/>
    <w:family w:val="auto"/>
    <w:pitch w:val="default"/>
    <w:embedRegular r:id="rId4" w:fontKey="{5222F61B-1C9D-C440-A632-99BEE029F106}"/>
    <w:embedBold r:id="rId5" w:fontKey="{87235827-7408-0547-A3E1-11CC5E67DB07}"/>
    <w:embedItalic r:id="rId6" w:fontKey="{D31AB4EE-A960-5045-BD6C-DF289BBF0243}"/>
    <w:embedBoldItalic r:id="rId7" w:fontKey="{1F8A6687-606B-0143-9253-5C16AF2E160E}"/>
  </w:font>
  <w:font w:name="Apple Color Emoji">
    <w:panose1 w:val="00000000000000000000"/>
    <w:charset w:val="00"/>
    <w:family w:val="auto"/>
    <w:pitch w:val="variable"/>
    <w:sig w:usb0="00000003" w:usb1="18000000" w:usb2="14000000" w:usb3="00000000" w:csb0="00000001" w:csb1="00000000"/>
    <w:embedBold r:id="rId9" w:fontKey="{0CAF9332-9AF5-9749-8CC1-703C341DC6D0}"/>
  </w:font>
  <w:font w:name="Calibri">
    <w:panose1 w:val="020F0502020204030204"/>
    <w:charset w:val="00"/>
    <w:family w:val="swiss"/>
    <w:pitch w:val="variable"/>
    <w:sig w:usb0="E0002AFF" w:usb1="C000247B" w:usb2="00000009" w:usb3="00000000" w:csb0="000001FF" w:csb1="00000000"/>
    <w:embedRegular r:id="rId10" w:fontKey="{8574B0E9-AD2F-3B43-A834-F6C99EA3A9B6}"/>
    <w:embedBold r:id="rId11" w:fontKey="{38EC9A1B-B244-1145-A33C-DE38B030132A}"/>
  </w:font>
  <w:font w:name="Cambria">
    <w:panose1 w:val="02040503050406030204"/>
    <w:charset w:val="00"/>
    <w:family w:val="roman"/>
    <w:notTrueType/>
    <w:pitch w:val="default"/>
    <w:embedRegular r:id="rId12" w:fontKey="{71C5CBD6-0283-4548-AA2A-36C73BC66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34AE1" w14:textId="77777777" w:rsidR="00931A77" w:rsidRDefault="00931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90F2A" w14:textId="77777777" w:rsidR="00447F75" w:rsidRDefault="00000000">
    <w:pPr>
      <w:jc w:val="right"/>
    </w:pPr>
    <w:r>
      <w:fldChar w:fldCharType="begin"/>
    </w:r>
    <w:r>
      <w:instrText>PAGE</w:instrText>
    </w:r>
    <w:r>
      <w:fldChar w:fldCharType="separate"/>
    </w:r>
    <w:r w:rsidR="00931A77">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45859" w14:textId="77777777" w:rsidR="00931A77" w:rsidRDefault="00931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D778CA" w14:textId="77777777" w:rsidR="00F55A48" w:rsidRDefault="00F55A48">
      <w:pPr>
        <w:spacing w:line="240" w:lineRule="auto"/>
      </w:pPr>
      <w:r>
        <w:separator/>
      </w:r>
    </w:p>
  </w:footnote>
  <w:footnote w:type="continuationSeparator" w:id="0">
    <w:p w14:paraId="1CE22314" w14:textId="77777777" w:rsidR="00F55A48" w:rsidRDefault="00F55A4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5BE0D" w14:textId="77777777" w:rsidR="00931A77" w:rsidRDefault="00931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1E2BC" w14:textId="77777777" w:rsidR="00931A77" w:rsidRDefault="00931A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F9E2B" w14:textId="77777777" w:rsidR="00931A77" w:rsidRDefault="00931A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97550E"/>
    <w:multiLevelType w:val="multilevel"/>
    <w:tmpl w:val="6C6AB4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332134"/>
    <w:multiLevelType w:val="multilevel"/>
    <w:tmpl w:val="DC962A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CB32CEA"/>
    <w:multiLevelType w:val="multilevel"/>
    <w:tmpl w:val="98543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2346E6"/>
    <w:multiLevelType w:val="multilevel"/>
    <w:tmpl w:val="3EB62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E592154"/>
    <w:multiLevelType w:val="multilevel"/>
    <w:tmpl w:val="D5EC5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D34717"/>
    <w:multiLevelType w:val="multilevel"/>
    <w:tmpl w:val="012A16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11654840">
    <w:abstractNumId w:val="4"/>
  </w:num>
  <w:num w:numId="2" w16cid:durableId="829322557">
    <w:abstractNumId w:val="1"/>
  </w:num>
  <w:num w:numId="3" w16cid:durableId="980378459">
    <w:abstractNumId w:val="3"/>
  </w:num>
  <w:num w:numId="4" w16cid:durableId="580873345">
    <w:abstractNumId w:val="0"/>
  </w:num>
  <w:num w:numId="5" w16cid:durableId="835069701">
    <w:abstractNumId w:val="2"/>
  </w:num>
  <w:num w:numId="6" w16cid:durableId="4923795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F75"/>
    <w:rsid w:val="002845D7"/>
    <w:rsid w:val="00447F75"/>
    <w:rsid w:val="00931A77"/>
    <w:rsid w:val="00F55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3BD742"/>
  <w15:docId w15:val="{ED2BAF61-CF42-9C4D-B0BB-31E4EC9A3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60" w:line="332" w:lineRule="auto"/>
      <w:jc w:val="center"/>
      <w:outlineLvl w:val="0"/>
    </w:pPr>
    <w:rPr>
      <w:rFonts w:ascii="Lexend" w:eastAsia="Lexend" w:hAnsi="Lexend" w:cs="Lexend"/>
      <w:b/>
      <w:color w:val="27272C"/>
      <w:sz w:val="28"/>
      <w:szCs w:val="28"/>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931A77"/>
    <w:pPr>
      <w:tabs>
        <w:tab w:val="center" w:pos="4680"/>
        <w:tab w:val="right" w:pos="9360"/>
      </w:tabs>
      <w:spacing w:line="240" w:lineRule="auto"/>
    </w:pPr>
  </w:style>
  <w:style w:type="character" w:customStyle="1" w:styleId="HeaderChar">
    <w:name w:val="Header Char"/>
    <w:basedOn w:val="DefaultParagraphFont"/>
    <w:link w:val="Header"/>
    <w:uiPriority w:val="99"/>
    <w:rsid w:val="00931A77"/>
  </w:style>
  <w:style w:type="paragraph" w:styleId="Footer">
    <w:name w:val="footer"/>
    <w:basedOn w:val="Normal"/>
    <w:link w:val="FooterChar"/>
    <w:uiPriority w:val="99"/>
    <w:unhideWhenUsed/>
    <w:rsid w:val="00931A77"/>
    <w:pPr>
      <w:tabs>
        <w:tab w:val="center" w:pos="4680"/>
        <w:tab w:val="right" w:pos="9360"/>
      </w:tabs>
      <w:spacing w:line="240" w:lineRule="auto"/>
    </w:pPr>
  </w:style>
  <w:style w:type="character" w:customStyle="1" w:styleId="FooterChar">
    <w:name w:val="Footer Char"/>
    <w:basedOn w:val="DefaultParagraphFont"/>
    <w:link w:val="Footer"/>
    <w:uiPriority w:val="99"/>
    <w:rsid w:val="00931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jpg"/><Relationship Id="rId26" Type="http://schemas.openxmlformats.org/officeDocument/2006/relationships/image" Target="media/image8.png"/><Relationship Id="rId39" Type="http://schemas.openxmlformats.org/officeDocument/2006/relationships/hyperlink" Target="https://help.ellii.com/article/295-how-to-use-ellii-solo-teachers" TargetMode="External"/><Relationship Id="rId21" Type="http://schemas.openxmlformats.org/officeDocument/2006/relationships/footer" Target="footer1.xml"/><Relationship Id="rId34" Type="http://schemas.openxmlformats.org/officeDocument/2006/relationships/hyperlink" Target="https://youtu.be/rtLIzmA29Xw?si=CMNooKx8WNdf0o2O" TargetMode="External"/><Relationship Id="rId42" Type="http://schemas.openxmlformats.org/officeDocument/2006/relationships/hyperlink" Target="https://youtu.be/1ZeOTiexGtM?si=FihJL0AfA70G2eae" TargetMode="External"/><Relationship Id="rId47" Type="http://schemas.openxmlformats.org/officeDocument/2006/relationships/hyperlink" Target="https://www.youtube.com/@elliiteachers/videos" TargetMode="External"/><Relationship Id="rId50" Type="http://schemas.openxmlformats.org/officeDocument/2006/relationships/hyperlink" Target="https://help.ellii.com/article/257-how-to-archive-or-delete-classes" TargetMode="External"/><Relationship Id="rId7" Type="http://schemas.openxmlformats.org/officeDocument/2006/relationships/hyperlink" Target="mailto:support@mnabedistancelearning.zendesk.com" TargetMode="External"/><Relationship Id="rId2" Type="http://schemas.openxmlformats.org/officeDocument/2006/relationships/styles" Target="styles.xml"/><Relationship Id="rId16" Type="http://schemas.openxmlformats.org/officeDocument/2006/relationships/hyperlink" Target="https://docs.google.com/presentation/d/1gxmw5o0jr3WHn9iSXDxmsQcBiwYMfM-O39St5qXDW5E/edit?slide=id.g2132892b06c_1_139" TargetMode="External"/><Relationship Id="rId29" Type="http://schemas.openxmlformats.org/officeDocument/2006/relationships/image" Target="media/image11.png"/><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hyperlink" Target="https://youtu.be/z8UiyK-whEw?si=lzwh2fHAit35hbcu" TargetMode="External"/><Relationship Id="rId37" Type="http://schemas.openxmlformats.org/officeDocument/2006/relationships/hyperlink" Target="https://ellii.com/blog/ellii-weekly-newsletter" TargetMode="External"/><Relationship Id="rId40" Type="http://schemas.openxmlformats.org/officeDocument/2006/relationships/hyperlink" Target="https://help.ellii.com/article/294-how-to-use-ellii-solo-students" TargetMode="External"/><Relationship Id="rId45" Type="http://schemas.openxmlformats.org/officeDocument/2006/relationships/hyperlink" Target="https://youtu.be/8HylceqW6ws?si=EtdvjtNRLmx2KoQo"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hyperlink" Target="https://youtu.be/ENQK5YaCyiY?si=v399H3gKAnK3cc1D" TargetMode="External"/><Relationship Id="rId44" Type="http://schemas.openxmlformats.org/officeDocument/2006/relationships/hyperlink" Target="https://youtu.be/Kte1oAeUYwE?si=7SG52DHZjSKjtUEu" TargetMode="External"/><Relationship Id="rId52" Type="http://schemas.openxmlformats.org/officeDocument/2006/relationships/hyperlink" Target="https://drive.google.com/file/d/1YQtPUvIBvXYJpLfHp94k_V_pQLLnU49f/view?usp=drive_link" TargetMode="External"/><Relationship Id="rId4" Type="http://schemas.openxmlformats.org/officeDocument/2006/relationships/webSettings" Target="webSettings.xml"/><Relationship Id="rId9" Type="http://schemas.openxmlformats.org/officeDocument/2006/relationships/hyperlink" Target="https://digitalskillslibrary.org/bridges-interactive/gateway-skills/gateway-skills-skills/ef-3/" TargetMode="External"/><Relationship Id="rId14" Type="http://schemas.openxmlformats.org/officeDocument/2006/relationships/hyperlink" Target="https://digitalskillslibrary.org/glossary/" TargetMode="External"/><Relationship Id="rId22" Type="http://schemas.openxmlformats.org/officeDocument/2006/relationships/footer" Target="footer2.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s://ellii.com/blog/ellii-bot-just-got-smarter" TargetMode="External"/><Relationship Id="rId43" Type="http://schemas.openxmlformats.org/officeDocument/2006/relationships/hyperlink" Target="https://youtu.be/vMlFNOxnhwg?si=LllqliKc6b00Ew3R" TargetMode="External"/><Relationship Id="rId48" Type="http://schemas.openxmlformats.org/officeDocument/2006/relationships/hyperlink" Target="https://youtu.be/Sfm5Qhpjk_w?si=E2V55-ycmZY5Yn--" TargetMode="External"/><Relationship Id="rId8" Type="http://schemas.openxmlformats.org/officeDocument/2006/relationships/hyperlink" Target="https://ellii.com/students/login" TargetMode="External"/><Relationship Id="rId51" Type="http://schemas.openxmlformats.org/officeDocument/2006/relationships/hyperlink" Target="https://youtu.be/MpFdjE8nsv0?si=xPtWvBgoMVr2xXB8"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hyperlink" Target="https://help.ellii.com/article/212-how-to-use-ellii-teacher-training-module" TargetMode="External"/><Relationship Id="rId38" Type="http://schemas.openxmlformats.org/officeDocument/2006/relationships/hyperlink" Target="https://help.ellii.com/article/54-how-to-use-lesson-calendar" TargetMode="External"/><Relationship Id="rId46" Type="http://schemas.openxmlformats.org/officeDocument/2006/relationships/hyperlink" Target="https://help.ellii.com/article/177-how-to-find-filter-casas-content" TargetMode="External"/><Relationship Id="rId20" Type="http://schemas.openxmlformats.org/officeDocument/2006/relationships/header" Target="header2.xml"/><Relationship Id="rId41" Type="http://schemas.openxmlformats.org/officeDocument/2006/relationships/hyperlink" Target="https://youtube.com/playlist?list=PLP0N5nuiA3aM_OP18M7G9XSYjXigIuunA&amp;si=4akMKb3lb4UoQTDP"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cs.google.com/presentation/d/1gxmw5o0jr3WHn9iSXDxmsQcBiwYMfM-O39St5qXDW5E/edit?slide=id.g2132892b06c_1_121" TargetMode="External"/><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hyperlink" Target="https://ellii.com/blog/categories/teaching-with-ellii" TargetMode="External"/><Relationship Id="rId49" Type="http://schemas.openxmlformats.org/officeDocument/2006/relationships/hyperlink" Target="https://youtu.be/Han6TG4Pqts?si=Ah9LlpJP84knrAB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1479</Words>
  <Characters>8431</Characters>
  <Application>Microsoft Office Word</Application>
  <DocSecurity>0</DocSecurity>
  <Lines>70</Lines>
  <Paragraphs>19</Paragraphs>
  <ScaleCrop>false</ScaleCrop>
  <Company>Literacy Minnesota</Company>
  <LinksUpToDate>false</LinksUpToDate>
  <CharactersWithSpaces>9891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elizabeth44691 elizabeth44691</cp:lastModifiedBy>
  <cp:revision>2</cp:revision>
  <dcterms:created xsi:type="dcterms:W3CDTF">2025-07-31T16:55:00Z</dcterms:created>
  <dcterms:modified xsi:type="dcterms:W3CDTF">2025-07-31T16:59:00Z</dcterms:modified>
</cp:coreProperties>
</file>